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widowControl/>
        <w:bidi w:val="0"/>
        <w:spacing w:before="140" w:after="120"/>
        <w:ind w:hanging="0" w:left="0" w:right="0"/>
        <w:jc w:val="both"/>
        <w:rPr>
          <w:rFonts w:ascii="Calibri" w:hAnsi="Calibri"/>
          <w:b/>
          <w:bCs/>
        </w:rPr>
      </w:pPr>
      <w:r>
        <w:rPr>
          <w:rFonts w:ascii="Calibri" w:hAnsi="Calibri"/>
          <w:b/>
          <w:bCs/>
          <w:i w:val="false"/>
          <w:caps w:val="false"/>
          <w:smallCaps w:val="false"/>
          <w:color w:val="000000"/>
          <w:spacing w:val="0"/>
          <w:sz w:val="24"/>
          <w:szCs w:val="24"/>
        </w:rPr>
        <w:t>Humans as Creators</w:t>
      </w:r>
    </w:p>
    <w:p>
      <w:pPr>
        <w:pStyle w:val="BodyText"/>
        <w:jc w:val="both"/>
        <w:rPr>
          <w:rFonts w:ascii="Calibri" w:hAnsi="Calibri"/>
        </w:rPr>
      </w:pPr>
      <w:r>
        <w:rPr>
          <w:rFonts w:ascii="Calibri" w:hAnsi="Calibri"/>
        </w:rPr>
        <w:t xml:space="preserve">We humans have reached a point where we possess the knowledge of creation. We have discovered the origins of our universe and the workings of the physical world. We have become capable of cloning (by understanding how our DNA functions), cultivating genetically modified plants, and defeating bacteria and viruses. We have gained the ability to explore new worlds. We have become creators through the knowledge we have acquired. We were made in the image of God, and we are now able to understand </w:t>
      </w:r>
      <w:r>
        <w:rPr>
          <w:rFonts w:ascii="Calibri" w:hAnsi="Calibri"/>
        </w:rPr>
        <w:t>h</w:t>
      </w:r>
      <w:r>
        <w:rPr>
          <w:rFonts w:ascii="Calibri" w:hAnsi="Calibri"/>
        </w:rPr>
        <w:t xml:space="preserve">is wisdom. </w:t>
      </w:r>
      <w:r>
        <w:rPr>
          <w:rFonts w:ascii="Calibri" w:hAnsi="Calibri"/>
        </w:rPr>
        <w:t>W</w:t>
      </w:r>
      <w:r>
        <w:rPr>
          <w:rFonts w:ascii="Calibri" w:hAnsi="Calibri"/>
        </w:rPr>
        <w:t>e too have attained a high level of creative power.</w:t>
      </w:r>
    </w:p>
    <w:p>
      <w:pPr>
        <w:pStyle w:val="BodyText"/>
        <w:jc w:val="both"/>
        <w:rPr>
          <w:rFonts w:ascii="Calibri" w:hAnsi="Calibri"/>
        </w:rPr>
      </w:pPr>
      <w:r>
        <w:rPr>
          <w:rFonts w:ascii="Calibri" w:hAnsi="Calibri"/>
        </w:rPr>
        <w:tab/>
        <w:t>Archaeological excavations and the Bible both testify that thousands of years ago, divine beings came to Earth and interbred with humans, creating god-human hybrids known as the Nephilim. We are the descendants of these divine hybrids on Earth. Our consciousness therefore possesses extraordinary capacity. We have remarkable abilities to learn and create. Many of us have become like gods. For example, there is no field of science that we have not explored. We have discovered the workings of our world in many ways and created tools that support every sphere of our lives—such as computers, the internet, communication devices, and transportation systems. Through our creations, we are living in the age of innovation.</w:t>
      </w:r>
    </w:p>
    <w:p>
      <w:pPr>
        <w:pStyle w:val="BodyText"/>
        <w:jc w:val="both"/>
        <w:rPr>
          <w:rFonts w:ascii="Calibri" w:hAnsi="Calibri"/>
        </w:rPr>
      </w:pPr>
      <w:r>
        <w:rPr>
          <w:rFonts w:ascii="Calibri" w:hAnsi="Calibri"/>
        </w:rPr>
        <w:tab/>
        <w:t>Humans are not merely observers of the world, but active shapers of it. Behind every scientific discovery and technological breakthrough lies human intention, curiosity, and the inner drive that stems from the power of creation. When we develop new treatments, build artificial intelligence, or explore new planets, it is the divine creative force working within us.</w:t>
      </w:r>
    </w:p>
    <w:p>
      <w:pPr>
        <w:pStyle w:val="BodyText"/>
        <w:jc w:val="both"/>
        <w:rPr>
          <w:rFonts w:ascii="Calibri" w:hAnsi="Calibri"/>
        </w:rPr>
      </w:pPr>
      <w:r>
        <w:rPr>
          <w:rFonts w:ascii="Calibri" w:hAnsi="Calibri"/>
        </w:rPr>
        <w:tab/>
        <w:t>Creation, however, does not only happen on a material level. Our thoughts, emotions, and words also shape reality. A loving word can heal, an inspiring idea can change a life. Our consciousness does not only store information—it transmits energy. According to the theory of quantum consciousness, every thought is a vibration that affects our surroundings—thus we ourselves become co-creators of the world.</w:t>
      </w:r>
    </w:p>
    <w:p>
      <w:pPr>
        <w:pStyle w:val="BodyText"/>
        <w:jc w:val="both"/>
        <w:rPr>
          <w:rFonts w:ascii="Calibri" w:hAnsi="Calibri"/>
        </w:rPr>
      </w:pPr>
      <w:r>
        <w:rPr>
          <w:rFonts w:ascii="Calibri" w:hAnsi="Calibri"/>
        </w:rPr>
        <w:tab/>
        <w:t>The knowledge required for creation resides not only in the brain, but also in the heart. Intuition, inner wisdom, and divine connection are all sources we can draw from. Humans are capable of linking science and spirituality, thereby creating a higher level of conscious creation.</w:t>
      </w:r>
    </w:p>
    <w:p>
      <w:pPr>
        <w:pStyle w:val="BodyText"/>
        <w:jc w:val="both"/>
        <w:rPr>
          <w:rFonts w:ascii="Calibri" w:hAnsi="Calibri"/>
        </w:rPr>
      </w:pPr>
      <w:r>
        <w:rPr>
          <w:rFonts w:ascii="Calibri" w:hAnsi="Calibri"/>
        </w:rPr>
        <w:tab/>
        <w:t>The human of the future will not only possess technological knowledge, but also moral responsibility. True creation is not only about what we can produce, but also about why and how we do it. Love, peace, and compassion are essential principles—without them, creation can easily turn into destruction.</w:t>
      </w:r>
    </w:p>
    <w:p>
      <w:pPr>
        <w:pStyle w:val="BodyText"/>
        <w:jc w:val="both"/>
        <w:rPr>
          <w:rFonts w:ascii="Calibri" w:hAnsi="Calibri"/>
        </w:rPr>
      </w:pPr>
      <w:r>
        <w:rPr>
          <w:rFonts w:ascii="Calibri" w:hAnsi="Calibri"/>
        </w:rPr>
        <w:tab/>
        <w:t>That is why it is important for humanity to recognize: the power to create is not only a gift, but a mission. If we use this ability consciously, wisely, and with love, we can achieve not only technological advancement, but also create a new, harmonious world—one that is worthy of our divine origin.</w:t>
      </w:r>
    </w:p>
    <w:p>
      <w:pPr>
        <w:pStyle w:val="BodyText"/>
        <w:widowControl/>
        <w:bidi w:val="0"/>
        <w:ind w:hanging="0" w:left="0" w:right="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u-HU" w:eastAsia="zh-CN" w:bidi="hi-IN"/>
    </w:rPr>
  </w:style>
  <w:style w:type="paragraph" w:styleId="Heading3">
    <w:name w:val="Heading 3"/>
    <w:basedOn w:val="Cmsor"/>
    <w:next w:val="BodyText"/>
    <w:qFormat/>
    <w:pPr>
      <w:spacing w:before="140" w:after="120"/>
      <w:outlineLvl w:val="2"/>
    </w:pPr>
    <w:rPr>
      <w:rFonts w:ascii="Liberation Serif" w:hAnsi="Liberation Serif" w:eastAsia="NSimSun" w:cs="Arial"/>
      <w:b/>
      <w:bCs/>
      <w:sz w:val="28"/>
      <w:szCs w:val="28"/>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LibreOffice/24.2.4.2$Windows_X86_64 LibreOffice_project/51a6219feb6075d9a4c46691dcfe0cd9c4fff3c2</Application>
  <AppVersion>15.0000</AppVersion>
  <Pages>1</Pages>
  <Words>480</Words>
  <Characters>2487</Characters>
  <CharactersWithSpaces>2960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2025-03-07T11:42:30Z</dcterms:created>
  <dc:creator/>
  <dc:description/>
  <dc:language>hu-HU</dc:language>
  <cp:lastModifiedBy/>
  <dcterms:modified xsi:type="dcterms:W3CDTF">2025-08-07T14:00:46Z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