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both"/>
        <w:rPr>
          <w:rFonts w:ascii="Calibri" w:hAnsi="Calibri"/>
          <w:sz w:val="24"/>
          <w:szCs w:val="24"/>
        </w:rPr>
      </w:pPr>
      <w:r>
        <w:rPr>
          <w:rFonts w:ascii="Calibri" w:hAnsi="Calibri"/>
          <w:sz w:val="24"/>
          <w:szCs w:val="24"/>
        </w:rPr>
        <w:t>Parallel Universes</w:t>
      </w:r>
    </w:p>
    <w:p>
      <w:pPr>
        <w:pStyle w:val="BodyText"/>
        <w:jc w:val="both"/>
        <w:rPr>
          <w:rFonts w:ascii="Calibri" w:hAnsi="Calibri"/>
          <w:sz w:val="24"/>
          <w:szCs w:val="24"/>
        </w:rPr>
      </w:pPr>
      <w:r>
        <w:rPr>
          <w:rFonts w:ascii="Calibri" w:hAnsi="Calibri"/>
          <w:sz w:val="24"/>
          <w:szCs w:val="24"/>
        </w:rPr>
        <w:t>“</w:t>
      </w:r>
      <w:r>
        <w:rPr>
          <w:rFonts w:ascii="Calibri" w:hAnsi="Calibri"/>
          <w:sz w:val="24"/>
          <w:szCs w:val="24"/>
        </w:rPr>
        <w:t>Parallel universes” represent one of the most fascinating frontiers of both scientific and spiritual exploration. According to this concept, different universes contain distinct planes of existence, where the same event may unfold in entirely different ways. This implies that every decision, every thought, and every intention can give rise to new and unique realities. For example, in one universe you might have three children, in another four; in one you may be wealthy, in another poor; in one, war may rage, while in another, peace prevails. Even within a single plane, the range of possibilities is infinite.</w:t>
      </w:r>
    </w:p>
    <w:p>
      <w:pPr>
        <w:pStyle w:val="BodyText"/>
        <w:jc w:val="both"/>
        <w:rPr>
          <w:rFonts w:ascii="Calibri" w:hAnsi="Calibri"/>
          <w:sz w:val="24"/>
          <w:szCs w:val="24"/>
        </w:rPr>
      </w:pPr>
      <w:r>
        <w:rPr>
          <w:rFonts w:ascii="Calibri" w:hAnsi="Calibri"/>
          <w:sz w:val="24"/>
          <w:szCs w:val="24"/>
        </w:rPr>
        <w:tab/>
        <w:t>Our choices lead to branching paths that open up new realities. The same personality may manifest differently depending on circumstances—through different thoughts, abilities, and actions. According to the principle of the “butterfly effect,” a tiny change in the past—such as the flap of a butterfly’s wings—can result in vastly different futures. This idea bridges quantum physics with conscious creation.</w:t>
      </w:r>
    </w:p>
    <w:p>
      <w:pPr>
        <w:pStyle w:val="BodyText"/>
        <w:jc w:val="both"/>
        <w:rPr>
          <w:rFonts w:ascii="Calibri" w:hAnsi="Calibri"/>
          <w:sz w:val="24"/>
          <w:szCs w:val="24"/>
        </w:rPr>
      </w:pPr>
      <w:r>
        <w:rPr>
          <w:rFonts w:ascii="Calibri" w:hAnsi="Calibri"/>
          <w:sz w:val="24"/>
          <w:szCs w:val="24"/>
        </w:rPr>
        <w:tab/>
        <w:t>The sudden appearance of UFOs, or light merkabahs, may also be linked to the existence of parallel universes. Some theories suggest that these spacecraft are capable of jumping from one plane to another via hyperspace gateways. These jumps are not made by living beings, but rather occur at the level of light and information. Physicists also explain the existence of antimatter by proposing the presence of an alternate universe—an “antimatter universe.”</w:t>
      </w:r>
    </w:p>
    <w:p>
      <w:pPr>
        <w:pStyle w:val="BodyText"/>
        <w:jc w:val="both"/>
        <w:rPr>
          <w:rFonts w:ascii="Calibri" w:hAnsi="Calibri"/>
          <w:sz w:val="24"/>
          <w:szCs w:val="24"/>
        </w:rPr>
      </w:pPr>
      <w:r>
        <w:rPr>
          <w:rFonts w:ascii="Calibri" w:hAnsi="Calibri"/>
          <w:sz w:val="24"/>
          <w:szCs w:val="24"/>
        </w:rPr>
        <w:tab/>
        <w:t>Black holes act as gravitational portals, capable of absorbing matter and light from other stars, and theoretically transporting them to another universe. However, these are not suitable environments for living beings, as the gravitational force is so immense that everything collapses within them.</w:t>
      </w:r>
    </w:p>
    <w:p>
      <w:pPr>
        <w:pStyle w:val="BodyText"/>
        <w:jc w:val="both"/>
        <w:rPr>
          <w:rFonts w:ascii="Calibri" w:hAnsi="Calibri"/>
          <w:sz w:val="24"/>
          <w:szCs w:val="24"/>
        </w:rPr>
      </w:pPr>
      <w:r>
        <w:rPr>
          <w:rFonts w:ascii="Calibri" w:hAnsi="Calibri"/>
          <w:sz w:val="24"/>
          <w:szCs w:val="24"/>
        </w:rPr>
        <w:tab/>
        <w:t>A wormhole is a hypothetical structure that connects separate points in spacetime. It can be imagined as a tunnel with two ends located at different places and times. Some physicists believe these tunnels are projections of a fourth spatial dimension, similar to how a two-dimensional being can only partially perceive a three-dimensional object.</w:t>
      </w:r>
    </w:p>
    <w:p>
      <w:pPr>
        <w:pStyle w:val="BodyText"/>
        <w:jc w:val="both"/>
        <w:rPr>
          <w:rFonts w:ascii="Calibri" w:hAnsi="Calibri"/>
          <w:sz w:val="24"/>
          <w:szCs w:val="24"/>
        </w:rPr>
      </w:pPr>
      <w:r>
        <w:rPr>
          <w:rFonts w:ascii="Calibri" w:hAnsi="Calibri"/>
          <w:sz w:val="24"/>
          <w:szCs w:val="24"/>
        </w:rPr>
        <w:tab/>
        <w:t>In the case of parallel universes, each plane is invisible to the others, separated by a three-dimensional space. Theoretically, tunnels could exist between points on these planes. A true wormhole might appear as spherical openings in three-dimensional space, leading into a four-dimensional “tube.”</w:t>
      </w:r>
    </w:p>
    <w:p>
      <w:pPr>
        <w:pStyle w:val="BodyText"/>
        <w:jc w:val="both"/>
        <w:rPr>
          <w:rFonts w:ascii="Calibri" w:hAnsi="Calibri"/>
          <w:sz w:val="24"/>
          <w:szCs w:val="24"/>
        </w:rPr>
      </w:pPr>
      <w:r>
        <w:rPr>
          <w:rFonts w:ascii="Calibri" w:hAnsi="Calibri"/>
          <w:sz w:val="24"/>
          <w:szCs w:val="24"/>
        </w:rPr>
        <w:tab/>
        <w:t>A vivid analogy: imagine drawing two distant points on a sheet of paper. The paper represents the continuous plane of spacetime, and the points represent a traveled distance. If we bend the paper so the two points touch, the distance becomes easily bridgeable. In the case of parallel universes, we’re not dealing with a bent sheet, but with two parallel sheets separated by a three-dimensional space. A two-dimensional being cannot perceive the third dimension that leads to the other sheet. It’s like the top and bottom surfaces of a cylinder: a tiny ant living on one circular surface cannot see the other parallel surface unless it travels along the cylinder’s height—in the third dimension.</w:t>
      </w:r>
    </w:p>
    <w:p>
      <w:pPr>
        <w:pStyle w:val="BodyText"/>
        <w:jc w:val="both"/>
        <w:rPr>
          <w:rFonts w:ascii="Calibri" w:hAnsi="Calibri"/>
          <w:sz w:val="24"/>
          <w:szCs w:val="24"/>
        </w:rPr>
      </w:pPr>
      <w:r>
        <w:rPr>
          <w:rFonts w:ascii="Calibri" w:hAnsi="Calibri"/>
          <w:sz w:val="24"/>
          <w:szCs w:val="24"/>
        </w:rPr>
        <w:tab/>
        <w:t>Parallel universes are not only physical but also conscious planes. The mind can perceive and connect with these realities when it opens to higher levels. Dreams, meditation, deep prayer, or trance states serve as gateways through which we can glimpse other planes of existence. In such cases, it is not the body that travels, but the consciousness, which can transcend the limits of time and space.</w:t>
      </w:r>
    </w:p>
    <w:p>
      <w:pPr>
        <w:pStyle w:val="BodyText"/>
        <w:jc w:val="both"/>
        <w:rPr>
          <w:rFonts w:ascii="Calibri" w:hAnsi="Calibri"/>
          <w:sz w:val="24"/>
          <w:szCs w:val="24"/>
        </w:rPr>
      </w:pPr>
      <w:r>
        <w:rPr>
          <w:rFonts w:ascii="Calibri" w:hAnsi="Calibri"/>
          <w:sz w:val="24"/>
          <w:szCs w:val="24"/>
        </w:rPr>
        <w:tab/>
        <w:t>Spiritual masters often speak of experiences in other worlds governed by different laws of reality. These are not fantasies, but conscious journeys through which one connects with their own multidimensional self.</w:t>
      </w:r>
    </w:p>
    <w:p>
      <w:pPr>
        <w:pStyle w:val="BodyText"/>
        <w:jc w:val="both"/>
        <w:rPr>
          <w:rFonts w:ascii="Calibri" w:hAnsi="Calibri"/>
          <w:sz w:val="24"/>
          <w:szCs w:val="24"/>
        </w:rPr>
      </w:pPr>
      <w:r>
        <w:rPr>
          <w:rFonts w:ascii="Calibri" w:hAnsi="Calibri"/>
          <w:sz w:val="24"/>
          <w:szCs w:val="24"/>
        </w:rPr>
        <w:tab/>
        <w:t>The future of science and spirituality will unite these two realms: quantum physics and consciousness research will jointly explore the deeper layers of reality. Parallel universes do not divide—they connect. They offer the opportunity to understand that every decision, every thought, creates a new world.</w:t>
      </w:r>
    </w:p>
    <w:p>
      <w:pPr>
        <w:pStyle w:val="BodyText"/>
        <w:bidi w:val="0"/>
        <w:spacing w:before="0" w:after="140"/>
        <w:jc w:val="both"/>
        <w:rPr>
          <w:rFonts w:ascii="Calibri" w:hAnsi="Calibri"/>
          <w:sz w:val="24"/>
          <w:szCs w:val="24"/>
        </w:rPr>
      </w:pPr>
      <w:r>
        <w:rPr>
          <w:rFonts w:ascii="Calibri" w:hAnsi="Calibri"/>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Heading2">
    <w:name w:val="Heading 2"/>
    <w:basedOn w:val="Cmsor"/>
    <w:next w:val="BodyText"/>
    <w:qFormat/>
    <w:pPr>
      <w:spacing w:before="200" w:after="120"/>
      <w:outlineLvl w:val="1"/>
    </w:pPr>
    <w:rPr>
      <w:rFonts w:ascii="Liberation Serif" w:hAnsi="Liberation Serif" w:eastAsia="NSimSun" w:cs="Arial"/>
      <w:b/>
      <w:bCs/>
      <w:sz w:val="36"/>
      <w:szCs w:val="36"/>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LibreOffice/24.2.4.2$Windows_X86_64 LibreOffice_project/51a6219feb6075d9a4c46691dcfe0cd9c4fff3c2</Application>
  <AppVersion>15.0000</AppVersion>
  <Pages>2</Pages>
  <Words>630</Words>
  <Characters>3438</Characters>
  <CharactersWithSpaces>4060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2025-06-12T18:52:15Z</dcterms:created>
  <dc:creator/>
  <dc:description/>
  <dc:language>hu-HU</dc:language>
  <cp:lastModifiedBy/>
  <dcterms:modified xsi:type="dcterms:W3CDTF">2025-08-10T20:38:11Z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