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bidi w:val="0"/>
        <w:spacing w:lineRule="auto" w:line="240" w:before="200" w:after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Emberek mint teremtők</w:t>
      </w:r>
    </w:p>
    <w:p>
      <w:pPr>
        <w:pStyle w:val="BodyText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Mi emberek eljutottunk arra a szintre, hogy a teremtés tudásával rendelkezünk. Felfedeztük az univerzum keletkezésének titkait, megértettük fizikai világunk működését, képesek lettünk DNS-ünk feltérképezésére, klónozásra, genetikailag módosított növények termesztésére, valamint baktériumok és vírusok leküzdésére. A tudomány és technológia révén új világokat kutatunk, mesterséges intelligenciát alkotunk, és olyan eszközöket hozunk létre, amelyek alapjaiban formálják életünket. Tudásunk révén valóban teremtőkké váltunk.</w:t>
      </w:r>
    </w:p>
    <w:p>
      <w:pPr>
        <w:pStyle w:val="BodyText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Az ember nem passzív szemlélője a világnak, hanem aktív alakítója. A tudományos felfedezések mögött ott rejlik az emberi kíváncsiság, az alkotás vágya, és az a belső hajtóerő, amely az isteni teremtésből fakad. Amikor új gyógymódokat fejlesztünk, mesterséges intelligenciát hozunk létre, vagy új bolygókat kutatunk, valójában az isteni erő működik bennünk.</w:t>
      </w:r>
    </w:p>
    <w:p>
      <w:pPr>
        <w:pStyle w:val="BodyText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Az ember Isten képmására lett megalkotva, és ezáltal képes megérteni az isteni rendet. A teremtő képességünk nemcsak technikai, hanem spirituális szinten is megnyilvánul. Az archeológiai leletek és a Biblia tanúsága szerint ősi időkben isteni lények jártak a Földön, és kapcsolatba léptek az emberekkel, létrehozva a nefilimeket – az istenember hibrideket. Ezen lények leszármazottai vagyunk, és tudatunk ennek megfelelően rendkívüli kapacitással bír.</w:t>
      </w:r>
    </w:p>
    <w:p>
      <w:pPr>
        <w:pStyle w:val="Normal"/>
        <w:bidi w:val="0"/>
        <w:spacing w:lineRule="auto" w:line="24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ab/>
        <w:t>Az emberiség története nem csupán fejlődés, hanem emlékezés is: emlékezés arra az isteni eredetre, amelyből származunk. A tudomány, a spiritualitás és az emberi szív együttes ereje révén újra felfedezzük, kik vagyunk valójában. Teremtő képességünk nemcsak technikai bravúr, hanem szellemi felelősség is.</w:t>
      </w:r>
    </w:p>
    <w:p>
      <w:pPr>
        <w:pStyle w:val="Normal"/>
        <w:bidi w:val="0"/>
        <w:spacing w:lineRule="auto" w:line="240"/>
        <w:jc w:val="both"/>
        <w:rPr>
          <w:b w:val="false"/>
          <w:bCs w:val="false"/>
        </w:rPr>
      </w:pPr>
      <w:r>
        <w:rPr>
          <w:rFonts w:ascii="Calibri" w:hAnsi="Calibri"/>
          <w:sz w:val="24"/>
          <w:szCs w:val="24"/>
        </w:rPr>
      </w:r>
    </w:p>
    <w:p>
      <w:pPr>
        <w:pStyle w:val="BodyText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Tanulási és alkotási képességeink páratlanok. Szinte minden tudományágban jelen vagyunk, és az innovációk korát éljük.</w:t>
      </w:r>
    </w:p>
    <w:p>
      <w:pPr>
        <w:pStyle w:val="BodyText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A teremtés nem korlátozódik az anyagi világra. Gondolataink, érzéseink, szavaink is formálják a valóságot. Egy szeretetteljes szó gyógyító hatású lehet, egy inspiráló gondolat képes megváltoztatni egy életet. A kvantumtudat elmélete szerint minden gondolat rezgése hatással van környezetünkre – így válunk mi magunk is a világ alakítóivá.</w:t>
      </w:r>
    </w:p>
    <w:p>
      <w:pPr>
        <w:pStyle w:val="BodyText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A valódi tudás nemcsak az agyban, hanem a szívben is rejlik. Az intuíció, a belső bölcsesség, az isteni kapcsolat mind olyan források, amelyekből meríthetünk. Az ember képes összekapcsolni a tudományt és a spiritualitást, létrehozva egy magasabb szintű tudatosságot.</w:t>
      </w:r>
    </w:p>
    <w:p>
      <w:pPr>
        <w:pStyle w:val="BodyText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A jövő emberének nemcsak technológiai tudása lesz, hanem erkölcsi felelőssége is. A teremtés nemcsak arról szól, mit hozunk létre, hanem arról is, miért és hogyan tesszük azt. A szeretet, a béke és az együttérzés olyan alapelvek, amelyek nélkül a teremtés könnyen rombolássá válhat.</w:t>
      </w:r>
    </w:p>
    <w:p>
      <w:pPr>
        <w:pStyle w:val="BodyText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Ezért fontos felismernünk: a teremtő képesség nemcsak ajándék, hanem küldetés. Ha ezt a képességet tudatosan, bölcsen és szeretettel használjuk, nemcsak technológiai fejlődést érhetünk el, hanem egy új, harmonikus világot is teremthetünk – olyat, amely méltó isteni eredetünkhöz.</w:t>
      </w:r>
    </w:p>
    <w:p>
      <w:pPr>
        <w:pStyle w:val="Normal"/>
        <w:bidi w:val="0"/>
        <w:spacing w:lineRule="auto" w:line="240"/>
        <w:jc w:val="both"/>
        <w:rPr>
          <w:b w:val="false"/>
          <w:bCs w:val="false"/>
        </w:rPr>
      </w:pPr>
      <w:r>
        <w:rPr>
          <w:rFonts w:ascii="Calibri" w:hAnsi="Calibri"/>
          <w:sz w:val="24"/>
          <w:szCs w:val="24"/>
        </w:rPr>
      </w:r>
    </w:p>
    <w:p>
      <w:pPr>
        <w:pStyle w:val="BodyText"/>
        <w:jc w:val="both"/>
        <w:rPr>
          <w:rFonts w:ascii="Calibri" w:hAnsi="Calibri"/>
        </w:rPr>
      </w:pPr>
      <w:r>
        <w:rPr>
          <w:rFonts w:ascii="Calibri" w:hAnsi="Calibri"/>
        </w:rPr>
        <w:tab/>
        <w:t>A jövő kapujában állva döntenünk kell: a tudást pusztán hatalomként használjuk, vagy bölcsességgé alakítjuk, amely a szeretet és az együttérzés szolgálatába áll. Mert valódi teremtés csak akkor születik, ha az ember nemcsak alkot, hanem érez, nemcsak épít, hanem gyógyít is.</w:t>
      </w:r>
    </w:p>
    <w:p>
      <w:pPr>
        <w:pStyle w:val="BodyText"/>
        <w:jc w:val="both"/>
        <w:rPr>
          <w:rFonts w:ascii="Calibri" w:hAnsi="Calibri"/>
        </w:rPr>
      </w:pPr>
      <w:r>
        <w:rPr>
          <w:rFonts w:ascii="Calibri" w:hAnsi="Calibri"/>
        </w:rPr>
        <w:tab/>
        <w:t>A világ, amelyet létrehozunk, tükrözni fogja belső világunkat. Ha fény van bennünk, fény lesz körülöttünk. Ha szeretettel teremtünk, szeretetben élhetünk. Ez a mi küldetésünk: isteni tudatossággal, tiszta szándékkal és nyitott szívvel formálni a világot – méltón ahhoz, akik vagyunk: emberek, mint teremtők.</w:t>
      </w:r>
    </w:p>
    <w:p>
      <w:pPr>
        <w:pStyle w:val="BodyText"/>
        <w:spacing w:before="0" w:after="14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u-H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u-HU" w:eastAsia="zh-CN" w:bidi="hi-IN"/>
    </w:rPr>
  </w:style>
  <w:style w:type="paragraph" w:styleId="Heading2">
    <w:name w:val="Heading 2"/>
    <w:basedOn w:val="Cmsor"/>
    <w:next w:val="BodyText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character" w:styleId="Strong">
    <w:name w:val="Strong"/>
    <w:qFormat/>
    <w:rPr>
      <w:b/>
      <w:bCs/>
    </w:rPr>
  </w:style>
  <w:style w:type="paragraph" w:styleId="Cmsor">
    <w:name w:val="Címso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213</TotalTime>
  <Application>LibreOffice/24.2.4.2$Windows_X86_64 LibreOffice_project/51a6219feb6075d9a4c46691dcfe0cd9c4fff3c2</Application>
  <AppVersion>15.0000</AppVersion>
  <Pages>2</Pages>
  <Words>471</Words>
  <Characters>3055</Characters>
  <CharactersWithSpaces>3529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2024-08-27T15:36:17Z</dcterms:created>
  <dc:creator/>
  <dc:description/>
  <dc:language>hu-HU</dc:language>
  <cp:lastModifiedBy/>
  <cp:lastPrinted>2025-08-19T16:55:05Z</cp:lastPrinted>
  <dcterms:modified xsi:type="dcterms:W3CDTF">2025-08-19T16:54:49Z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