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bidi w:val="0"/>
        <w:spacing w:before="140" w:after="120"/>
        <w:ind w:hanging="0" w:left="0" w:right="0"/>
        <w:jc w:val="both"/>
        <w:rPr>
          <w:rFonts w:ascii="Calibri" w:hAnsi="Calibri"/>
        </w:rPr>
      </w:pPr>
      <w:r>
        <w:rPr>
          <w:rFonts w:ascii="Calibri" w:hAnsi="Calibri"/>
          <w:b/>
          <w:bCs/>
          <w:i w:val="false"/>
          <w:caps w:val="false"/>
          <w:smallCaps w:val="false"/>
          <w:color w:val="000000"/>
          <w:spacing w:val="0"/>
          <w:sz w:val="24"/>
          <w:szCs w:val="24"/>
        </w:rPr>
        <w:t>Humans as Creators</w:t>
      </w:r>
    </w:p>
    <w:p>
      <w:pPr>
        <w:pStyle w:val="BodyText"/>
        <w:jc w:val="both"/>
        <w:rPr>
          <w:rFonts w:ascii="Calibri" w:hAnsi="Calibri"/>
        </w:rPr>
      </w:pPr>
      <w:r>
        <w:rPr>
          <w:rFonts w:ascii="Calibri" w:hAnsi="Calibri"/>
        </w:rPr>
        <w:t>We humans have reached a level where we possess the knowledge of creation. We have uncovered the secrets of the universe’s origin, understood the workings of the physical world, mapped our DNA, achieved cloning, cultivated genetically modified plants, and learned to overcome bacteria and viruses. Through science and technology, we explore new worlds, create artificial intelligence, and develop tools that fundamentally shape our lives. Through knowledge, we have truly become creators.</w:t>
      </w:r>
    </w:p>
    <w:p>
      <w:pPr>
        <w:pStyle w:val="BodyText"/>
        <w:jc w:val="both"/>
        <w:rPr>
          <w:rFonts w:ascii="Calibri" w:hAnsi="Calibri"/>
        </w:rPr>
      </w:pPr>
      <w:r>
        <w:rPr>
          <w:rFonts w:ascii="Calibri" w:hAnsi="Calibri"/>
        </w:rPr>
        <w:tab/>
        <w:t>Human beings are not passive observers of the world, but active shapers of it. Behind every scientific discovery lies human curiosity, the desire to create, and the inner drive that stems from divine creation. When we develop new treatments, build artificial intelligence, or explore distant planets, it is the divine force working through us.</w:t>
      </w:r>
    </w:p>
    <w:p>
      <w:pPr>
        <w:pStyle w:val="BodyText"/>
        <w:jc w:val="both"/>
        <w:rPr>
          <w:rFonts w:ascii="Calibri" w:hAnsi="Calibri"/>
        </w:rPr>
      </w:pPr>
      <w:r>
        <w:rPr>
          <w:rFonts w:ascii="Calibri" w:hAnsi="Calibri"/>
        </w:rPr>
        <w:tab/>
        <w:t>Humans were created in the image of God, and thus are capable of understanding divine order. Our creative power manifests not only on a technical level but also spiritually. According to archaeological findings and the testimony of the Bible, divine beings once walked the Earth and interacted with humans, giving rise to the Nephilim—hybrids of gods and humans. We are their descendants, and our consciousness carries extraordinary potential.</w:t>
      </w:r>
    </w:p>
    <w:p>
      <w:pPr>
        <w:pStyle w:val="BodyText"/>
        <w:jc w:val="both"/>
        <w:rPr>
          <w:rFonts w:ascii="Calibri" w:hAnsi="Calibri"/>
        </w:rPr>
      </w:pPr>
      <w:r>
        <w:rPr>
          <w:rFonts w:ascii="Calibri" w:hAnsi="Calibri"/>
        </w:rPr>
        <w:tab/>
        <w:t>Human history is not merely a story of progress, but also of remembrance—remembrance of our divine origin. Through the combined power of science, spirituality, and the human heart, we rediscover who we truly are. Our creative capacity is not just a technical achievement, but a spiritual responsibility.</w:t>
      </w:r>
    </w:p>
    <w:p>
      <w:pPr>
        <w:pStyle w:val="BodyText"/>
        <w:jc w:val="both"/>
        <w:rPr>
          <w:rFonts w:ascii="Calibri" w:hAnsi="Calibri"/>
        </w:rPr>
      </w:pPr>
      <w:r>
        <w:rPr>
          <w:rFonts w:ascii="Calibri" w:hAnsi="Calibri"/>
        </w:rPr>
        <w:tab/>
        <w:t>Our ability to learn and create is unparalleled. We are present in nearly every field of science, and we live in an age of innovation.</w:t>
      </w:r>
    </w:p>
    <w:p>
      <w:pPr>
        <w:pStyle w:val="BodyText"/>
        <w:jc w:val="both"/>
        <w:rPr>
          <w:rFonts w:ascii="Calibri" w:hAnsi="Calibri"/>
        </w:rPr>
      </w:pPr>
      <w:r>
        <w:rPr>
          <w:rFonts w:ascii="Calibri" w:hAnsi="Calibri"/>
        </w:rPr>
        <w:tab/>
        <w:t>Creation is not limited to the material world. Our thoughts, emotions, and words also shape reality. A loving word can heal, an inspiring thought can transform a life. According to the theory of quantum consciousness, every thought emits a vibration that affects our environment—thus we ourselves become shapers of the world.</w:t>
      </w:r>
    </w:p>
    <w:p>
      <w:pPr>
        <w:pStyle w:val="BodyText"/>
        <w:jc w:val="both"/>
        <w:rPr>
          <w:rFonts w:ascii="Calibri" w:hAnsi="Calibri"/>
        </w:rPr>
      </w:pPr>
      <w:r>
        <w:rPr>
          <w:rFonts w:ascii="Calibri" w:hAnsi="Calibri"/>
        </w:rPr>
        <w:tab/>
        <w:t>True knowledge resides not only in the brain, but also in the heart. Intuition, inner wisdom, and divine connection are sources we can draw from. Humans are capable of uniting science and spirituality, thereby creating a higher level of consciousness.</w:t>
      </w:r>
    </w:p>
    <w:p>
      <w:pPr>
        <w:pStyle w:val="BodyText"/>
        <w:jc w:val="both"/>
        <w:rPr>
          <w:rFonts w:ascii="Calibri" w:hAnsi="Calibri"/>
        </w:rPr>
      </w:pPr>
      <w:r>
        <w:rPr>
          <w:rFonts w:ascii="Calibri" w:hAnsi="Calibri"/>
        </w:rPr>
        <w:tab/>
        <w:t>The human of the future will not only possess technological knowledge, but also moral responsibility. Creation is not just about what we make, but why and how we make it. Love, peace, and compassion are essential principles—without them, creation can easily turn into destruction.</w:t>
      </w:r>
    </w:p>
    <w:p>
      <w:pPr>
        <w:pStyle w:val="BodyText"/>
        <w:jc w:val="both"/>
        <w:rPr>
          <w:rFonts w:ascii="Calibri" w:hAnsi="Calibri"/>
        </w:rPr>
      </w:pPr>
      <w:r>
        <w:rPr>
          <w:rFonts w:ascii="Calibri" w:hAnsi="Calibri"/>
        </w:rPr>
        <w:tab/>
        <w:t>That is why it is crucial to recognize: creative power is not just a gift, but a mission. If we use this power consciously, wisely, and with love, we can achieve not only technological advancement but also create a new, harmonious world—one that is worthy of our divine origin.</w:t>
      </w:r>
    </w:p>
    <w:p>
      <w:pPr>
        <w:pStyle w:val="BodyText"/>
        <w:jc w:val="both"/>
        <w:rPr>
          <w:rFonts w:ascii="Calibri" w:hAnsi="Calibri"/>
        </w:rPr>
      </w:pPr>
      <w:r>
        <w:rPr>
          <w:rFonts w:ascii="Calibri" w:hAnsi="Calibri"/>
        </w:rPr>
        <w:t>Standing at the threshold of the future, we must decide: will we use knowledge merely as power, or transform it into wisdom that serves love and compassion? True creation is born only when humans not only build, but feel; not only construct, but heal.</w:t>
      </w:r>
    </w:p>
    <w:p>
      <w:pPr>
        <w:pStyle w:val="BodyText"/>
        <w:jc w:val="both"/>
        <w:rPr>
          <w:rFonts w:ascii="Calibri" w:hAnsi="Calibri"/>
        </w:rPr>
      </w:pPr>
      <w:r>
        <w:rPr>
          <w:rFonts w:ascii="Calibri" w:hAnsi="Calibri"/>
        </w:rPr>
        <w:tab/>
        <w:t>The world we create will reflect our inner world. If there is light within us, there will be light around us. If we create with love, we can live in love. This is our mission: to shape the world with divine awareness, pure intention, and an open heart—worthy of who we truly are: humans as creators.</w:t>
      </w:r>
    </w:p>
    <w:p>
      <w:pPr>
        <w:pStyle w:val="BodyText"/>
        <w:widowControl/>
        <w:bidi w:val="0"/>
        <w:spacing w:before="140" w:after="120"/>
        <w:ind w:hanging="0" w:left="0" w:right="0"/>
        <w:jc w:val="both"/>
        <w:rPr>
          <w:b/>
          <w:bCs/>
          <w:i w:val="false"/>
          <w:i w:val="false"/>
          <w:caps w:val="false"/>
          <w:smallCaps w:val="false"/>
          <w:color w:val="000000"/>
          <w:spacing w:val="0"/>
          <w:sz w:val="24"/>
          <w:szCs w:val="24"/>
        </w:rPr>
      </w:pPr>
      <w:r>
        <w:rPr>
          <w:rFonts w:ascii="Calibri" w:hAnsi="Calibri"/>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1264</TotalTime>
  <Application>LibreOffice/24.2.4.2$Windows_X86_64 LibreOffice_project/51a6219feb6075d9a4c46691dcfe0cd9c4fff3c2</Application>
  <AppVersion>15.0000</AppVersion>
  <Pages>2</Pages>
  <Words>558</Words>
  <Characters>2872</Characters>
  <CharactersWithSpaces>3421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2025-03-07T11:42:30Z</dcterms:created>
  <dc:creator/>
  <dc:description/>
  <dc:language>hu-HU</dc:language>
  <cp:lastModifiedBy/>
  <cp:lastPrinted>2025-08-19T17:03:22Z</cp:lastPrinted>
  <dcterms:modified xsi:type="dcterms:W3CDTF">2025-08-19T16:58:06Z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