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both"/>
        <w:rPr>
          <w:rFonts w:ascii="Calibri" w:hAnsi="Calibri"/>
          <w:sz w:val="24"/>
          <w:szCs w:val="24"/>
        </w:rPr>
      </w:pPr>
      <w:r>
        <w:rPr>
          <w:rFonts w:ascii="Calibri" w:hAnsi="Calibri"/>
          <w:sz w:val="24"/>
          <w:szCs w:val="24"/>
        </w:rPr>
        <w:t>Humans and Energies</w:t>
      </w:r>
    </w:p>
    <w:p>
      <w:pPr>
        <w:pStyle w:val="Heading3"/>
        <w:bidi w:val="0"/>
        <w:jc w:val="both"/>
        <w:rPr>
          <w:rFonts w:ascii="Calibri" w:hAnsi="Calibri"/>
          <w:sz w:val="24"/>
          <w:szCs w:val="24"/>
        </w:rPr>
      </w:pPr>
      <w:r>
        <w:rPr>
          <w:rFonts w:ascii="Calibri" w:hAnsi="Calibri"/>
          <w:sz w:val="24"/>
          <w:szCs w:val="24"/>
        </w:rPr>
        <w:t>The Energy of Love and Peace</w:t>
      </w:r>
    </w:p>
    <w:p>
      <w:pPr>
        <w:pStyle w:val="BodyText"/>
        <w:bidi w:val="0"/>
        <w:jc w:val="both"/>
        <w:rPr>
          <w:rFonts w:ascii="Calibri" w:hAnsi="Calibri"/>
          <w:sz w:val="24"/>
          <w:szCs w:val="24"/>
        </w:rPr>
      </w:pPr>
      <w:r>
        <w:rPr>
          <w:rFonts w:ascii="Calibri" w:hAnsi="Calibri"/>
          <w:sz w:val="24"/>
          <w:szCs w:val="24"/>
        </w:rPr>
        <w:t>Every act of love leads us toward peace. When we live with an open heart and pure intention, positive energies connect with us—capable of transforming our thoughts, behavior, and even our entire lives. Silence, mindful rest, and positive focus help us release negative influences and return to our inner balance.</w:t>
      </w:r>
    </w:p>
    <w:p>
      <w:pPr>
        <w:pStyle w:val="Heading3"/>
        <w:bidi w:val="0"/>
        <w:jc w:val="both"/>
        <w:rPr>
          <w:rFonts w:ascii="Calibri" w:hAnsi="Calibri"/>
          <w:sz w:val="24"/>
          <w:szCs w:val="24"/>
        </w:rPr>
      </w:pPr>
      <w:r>
        <w:rPr>
          <w:rFonts w:ascii="Calibri" w:hAnsi="Calibri"/>
          <w:sz w:val="24"/>
          <w:szCs w:val="24"/>
        </w:rPr>
        <w:t>Environmental Influence and Energetic Imprints</w:t>
      </w:r>
    </w:p>
    <w:p>
      <w:pPr>
        <w:pStyle w:val="BodyText"/>
        <w:bidi w:val="0"/>
        <w:jc w:val="both"/>
        <w:rPr>
          <w:rFonts w:ascii="Calibri" w:hAnsi="Calibri"/>
          <w:sz w:val="24"/>
          <w:szCs w:val="24"/>
        </w:rPr>
      </w:pPr>
      <w:r>
        <w:rPr>
          <w:rFonts w:ascii="Calibri" w:hAnsi="Calibri"/>
          <w:sz w:val="24"/>
          <w:szCs w:val="24"/>
        </w:rPr>
        <w:t>Our surroundings shape us as well: beauty inspires, while trauma brings past memories to the surface. Energetic imprints from childhood patterns continue to affect us in adulthood. If these patterns are negative, they can be transformed through conscious inner work—though this is a serious challenge for many.</w:t>
      </w:r>
    </w:p>
    <w:p>
      <w:pPr>
        <w:pStyle w:val="Heading3"/>
        <w:bidi w:val="0"/>
        <w:jc w:val="both"/>
        <w:rPr>
          <w:rFonts w:ascii="Calibri" w:hAnsi="Calibri"/>
          <w:sz w:val="24"/>
          <w:szCs w:val="24"/>
        </w:rPr>
      </w:pPr>
      <w:r>
        <w:rPr>
          <w:rFonts w:ascii="Calibri" w:hAnsi="Calibri"/>
          <w:sz w:val="24"/>
          <w:szCs w:val="24"/>
        </w:rPr>
        <w:t>The Nature and Source of Energy</w:t>
      </w:r>
    </w:p>
    <w:p>
      <w:pPr>
        <w:pStyle w:val="BodyText"/>
        <w:bidi w:val="0"/>
        <w:jc w:val="both"/>
        <w:rPr>
          <w:rFonts w:ascii="Calibri" w:hAnsi="Calibri"/>
          <w:sz w:val="24"/>
          <w:szCs w:val="24"/>
        </w:rPr>
      </w:pPr>
      <w:r>
        <w:rPr>
          <w:rFonts w:ascii="Calibri" w:hAnsi="Calibri"/>
          <w:sz w:val="24"/>
          <w:szCs w:val="24"/>
        </w:rPr>
        <w:t>Humans do not create energy; they transmit it. The spiritual realm—the transcendent dimension—is the true source of energy. Some individuals are able to connect with this world, but it is essential that we are guided only by pure intentions. Prayer is the only safe path through which we may seek divine presence.</w:t>
      </w:r>
    </w:p>
    <w:p>
      <w:pPr>
        <w:pStyle w:val="Heading3"/>
        <w:bidi w:val="0"/>
        <w:jc w:val="both"/>
        <w:rPr>
          <w:rFonts w:ascii="Calibri" w:hAnsi="Calibri"/>
          <w:sz w:val="24"/>
          <w:szCs w:val="24"/>
        </w:rPr>
      </w:pPr>
      <w:r>
        <w:rPr>
          <w:rFonts w:ascii="Calibri" w:hAnsi="Calibri"/>
          <w:sz w:val="24"/>
          <w:szCs w:val="24"/>
        </w:rPr>
        <w:t>Energetic Balance and Healing</w:t>
      </w:r>
    </w:p>
    <w:p>
      <w:pPr>
        <w:pStyle w:val="BodyText"/>
        <w:bidi w:val="0"/>
        <w:jc w:val="both"/>
        <w:rPr>
          <w:rFonts w:ascii="Calibri" w:hAnsi="Calibri"/>
          <w:sz w:val="24"/>
          <w:szCs w:val="24"/>
        </w:rPr>
      </w:pPr>
      <w:r>
        <w:rPr>
          <w:rFonts w:ascii="Calibri" w:hAnsi="Calibri"/>
          <w:sz w:val="24"/>
          <w:szCs w:val="24"/>
        </w:rPr>
        <w:t>Many illnesses may stem from energetic imbalance. Negative vibrations first weaken the aura, and over time may manifest as physical symptoms. The human body is a sensitive system, even in adulthood. Our moods and desires are often shaped not by conscious decisions, but by the energies operating within us. Healing through energy is possible—with deep faith and love. If others can regenerate from severe injuries, we too are capable of inner healing.</w:t>
      </w:r>
    </w:p>
    <w:p>
      <w:pPr>
        <w:pStyle w:val="Heading3"/>
        <w:bidi w:val="0"/>
        <w:jc w:val="both"/>
        <w:rPr>
          <w:rFonts w:ascii="Calibri" w:hAnsi="Calibri"/>
          <w:sz w:val="24"/>
          <w:szCs w:val="24"/>
        </w:rPr>
      </w:pPr>
      <w:r>
        <w:rPr>
          <w:rFonts w:ascii="Calibri" w:hAnsi="Calibri"/>
          <w:sz w:val="24"/>
          <w:szCs w:val="24"/>
        </w:rPr>
        <w:t>Awareness, Knowledge, and Growth</w:t>
      </w:r>
    </w:p>
    <w:p>
      <w:pPr>
        <w:pStyle w:val="BodyText"/>
        <w:bidi w:val="0"/>
        <w:jc w:val="both"/>
        <w:rPr>
          <w:rFonts w:ascii="Calibri" w:hAnsi="Calibri"/>
          <w:sz w:val="24"/>
          <w:szCs w:val="24"/>
        </w:rPr>
      </w:pPr>
      <w:r>
        <w:rPr>
          <w:rFonts w:ascii="Calibri" w:hAnsi="Calibri"/>
          <w:sz w:val="24"/>
          <w:szCs w:val="24"/>
        </w:rPr>
        <w:t>The greatest happiness comes from who you are—and who you consciously choose to become. This is not just about health or material wealth, but about your essence in every moment of life. Knowledge is the greatest value on Earth, respected by all beings and energies. All your wealth stems from your wisdom. It is important to use the energy of money for good, beautiful, and loving purposes—such as helping others or supporting healing. Doing so elevates not only others, but your own soul to a higher level.</w:t>
      </w:r>
    </w:p>
    <w:p>
      <w:pPr>
        <w:pStyle w:val="Heading3"/>
        <w:bidi w:val="0"/>
        <w:jc w:val="both"/>
        <w:rPr>
          <w:rFonts w:ascii="Calibri" w:hAnsi="Calibri"/>
          <w:sz w:val="24"/>
          <w:szCs w:val="24"/>
        </w:rPr>
      </w:pPr>
      <w:r>
        <w:rPr>
          <w:rFonts w:ascii="Calibri" w:hAnsi="Calibri"/>
          <w:sz w:val="24"/>
          <w:szCs w:val="24"/>
        </w:rPr>
        <w:t>Connection with Energies and the Self</w:t>
      </w:r>
    </w:p>
    <w:p>
      <w:pPr>
        <w:pStyle w:val="BodyText"/>
        <w:bidi w:val="0"/>
        <w:jc w:val="both"/>
        <w:rPr>
          <w:rFonts w:ascii="Calibri" w:hAnsi="Calibri"/>
          <w:sz w:val="24"/>
          <w:szCs w:val="24"/>
        </w:rPr>
      </w:pPr>
      <w:r>
        <w:rPr>
          <w:rFonts w:ascii="Calibri" w:hAnsi="Calibri"/>
          <w:sz w:val="24"/>
          <w:szCs w:val="24"/>
        </w:rPr>
        <w:t>We must work and grow, because the energies—of which we are partly composed—do not always know who we are. New energies arrive each day, and we must evolve with them. If we remain idle, they cannot connect with us. That’s why it’s important to be well-groomed, clean, and orderly—because our energies reflect who we are. When we care for these aspects, our energies respond, support us, and help us become who we truly wish to be.</w:t>
      </w:r>
    </w:p>
    <w:p>
      <w:pPr>
        <w:pStyle w:val="Heading3"/>
        <w:bidi w:val="0"/>
        <w:jc w:val="both"/>
        <w:rPr>
          <w:rFonts w:ascii="Calibri" w:hAnsi="Calibri"/>
          <w:sz w:val="24"/>
          <w:szCs w:val="24"/>
        </w:rPr>
      </w:pPr>
      <w:r>
        <w:rPr>
          <w:rFonts w:ascii="Calibri" w:hAnsi="Calibri"/>
          <w:sz w:val="24"/>
          <w:szCs w:val="24"/>
        </w:rPr>
        <w:t xml:space="preserve"> </w:t>
      </w:r>
      <w:r>
        <w:rPr>
          <w:rFonts w:ascii="Calibri" w:hAnsi="Calibri"/>
          <w:sz w:val="24"/>
          <w:szCs w:val="24"/>
        </w:rPr>
        <w:t>Effects in Everyday Life</w:t>
      </w:r>
    </w:p>
    <w:p>
      <w:pPr>
        <w:pStyle w:val="BodyText"/>
        <w:bidi w:val="0"/>
        <w:jc w:val="both"/>
        <w:rPr>
          <w:rFonts w:ascii="Calibri" w:hAnsi="Calibri"/>
          <w:sz w:val="24"/>
          <w:szCs w:val="24"/>
        </w:rPr>
      </w:pPr>
      <w:r>
        <w:rPr>
          <w:rFonts w:ascii="Calibri" w:hAnsi="Calibri"/>
          <w:sz w:val="24"/>
          <w:szCs w:val="24"/>
        </w:rPr>
        <w:t>Even our eating habits, sense of taste, and hunger can be influenced by energetic forces. Through positive affirmations, we can invite vibrations that support clear thinking, graceful speech, effective learning, and harmonious behavior.</w:t>
      </w:r>
    </w:p>
    <w:p>
      <w:pPr>
        <w:pStyle w:val="Heading3"/>
        <w:bidi w:val="0"/>
        <w:jc w:val="both"/>
        <w:rPr>
          <w:rFonts w:ascii="Calibri" w:hAnsi="Calibri"/>
          <w:sz w:val="24"/>
          <w:szCs w:val="24"/>
        </w:rPr>
      </w:pPr>
      <w:r>
        <w:rPr>
          <w:rFonts w:ascii="Calibri" w:hAnsi="Calibri"/>
          <w:sz w:val="24"/>
          <w:szCs w:val="24"/>
        </w:rPr>
        <w:t>E</w:t>
      </w:r>
      <w:r>
        <w:rPr>
          <w:rFonts w:ascii="Calibri" w:hAnsi="Calibri"/>
          <w:sz w:val="24"/>
          <w:szCs w:val="24"/>
        </w:rPr>
        <w:t>xceptional Conscious Energies</w:t>
      </w:r>
    </w:p>
    <w:p>
      <w:pPr>
        <w:pStyle w:val="BodyText"/>
        <w:bidi w:val="0"/>
        <w:jc w:val="both"/>
        <w:rPr>
          <w:rFonts w:ascii="Calibri" w:hAnsi="Calibri"/>
          <w:sz w:val="24"/>
          <w:szCs w:val="24"/>
        </w:rPr>
      </w:pPr>
      <w:r>
        <w:rPr>
          <w:rFonts w:ascii="Calibri" w:hAnsi="Calibri"/>
          <w:sz w:val="24"/>
          <w:szCs w:val="24"/>
        </w:rPr>
        <w:t>The original energy of consciousness is rooted in the brain, but there are also guiding energies that support us throughout life. Thinking, interpreting, and researching are innate abilities of the human mind. Some individuals arrive in this world with such a high level of conscious energy that their presence and life serve as inspiration to others.</w:t>
      </w:r>
    </w:p>
    <w:p>
      <w:pPr>
        <w:pStyle w:val="Heading3"/>
        <w:bidi w:val="0"/>
        <w:jc w:val="both"/>
        <w:rPr>
          <w:rFonts w:ascii="Calibri" w:hAnsi="Calibri"/>
          <w:sz w:val="24"/>
          <w:szCs w:val="24"/>
        </w:rPr>
      </w:pPr>
      <w:r>
        <w:rPr>
          <w:rFonts w:ascii="Calibri" w:hAnsi="Calibri"/>
          <w:sz w:val="24"/>
          <w:szCs w:val="24"/>
        </w:rPr>
        <w:t>Energy Lives Within Us</w:t>
      </w:r>
    </w:p>
    <w:p>
      <w:pPr>
        <w:pStyle w:val="BodyText"/>
        <w:bidi w:val="0"/>
        <w:jc w:val="both"/>
        <w:rPr>
          <w:rFonts w:ascii="Calibri" w:hAnsi="Calibri"/>
          <w:sz w:val="24"/>
          <w:szCs w:val="24"/>
        </w:rPr>
      </w:pPr>
      <w:r>
        <w:rPr>
          <w:rFonts w:ascii="Calibri" w:hAnsi="Calibri"/>
          <w:sz w:val="24"/>
          <w:szCs w:val="24"/>
        </w:rPr>
        <w:t>Energies live within us, evolve with us, and manifest through us. Every thought, intention, and action emits vibrations that shape the world. When we live consciously, lovingly, and purely, we elevate not only our own lives but the collective consciousness as well. Humans are not merely part of energy—we are energy. And once we recognize this, we become capable of bringing light to places where darkness once prevailed.</w:t>
      </w:r>
    </w:p>
    <w:p>
      <w:pPr>
        <w:pStyle w:val="BodyText"/>
        <w:bidi w:val="0"/>
        <w:jc w:val="both"/>
        <w:rPr>
          <w:rFonts w:ascii="Calibri" w:hAnsi="Calibri"/>
          <w:sz w:val="24"/>
          <w:szCs w:val="24"/>
        </w:rPr>
      </w:pPr>
      <w:r>
        <w:rPr>
          <w:rFonts w:ascii="Calibri" w:hAnsi="Calibri"/>
          <w:sz w:val="24"/>
          <w:szCs w:val="24"/>
        </w:rPr>
      </w:r>
    </w:p>
    <w:p>
      <w:pPr>
        <w:pStyle w:val="BodyText"/>
        <w:bidi w:val="0"/>
        <w:jc w:val="both"/>
        <w:rPr>
          <w:rFonts w:ascii="Calibri" w:hAnsi="Calibri"/>
          <w:sz w:val="24"/>
          <w:szCs w:val="24"/>
        </w:rPr>
      </w:pPr>
      <w:r>
        <w:rPr>
          <w:rFonts w:ascii="Calibri" w:hAnsi="Calibri"/>
          <w:sz w:val="24"/>
          <w:szCs w:val="24"/>
        </w:rPr>
      </w:r>
    </w:p>
    <w:p>
      <w:pPr>
        <w:pStyle w:val="Normal"/>
        <w:bidi w:val="0"/>
        <w:jc w:val="lef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Liberation Sans">
    <w:altName w:val="Arial"/>
    <w:charset w:val="ee"/>
    <w:family w:val="swiss"/>
    <w:pitch w:val="variable"/>
  </w:font>
  <w:font w:name="Calibri">
    <w:charset w:val="01"/>
    <w:family w:val="swiss"/>
    <w:pitch w:val="variable"/>
  </w:font>
</w:fonts>
</file>

<file path=word/settings.xml><?xml version="1.0" encoding="utf-8"?>
<w:settings xmlns:w="http://schemas.openxmlformats.org/wordprocessingml/2006/main">
  <w:zoom w:percent="130"/>
  <w:defaultTabStop w:val="709"/>
  <w:autoHyphenation w:val="true"/>
  <w:compat>
    <w:compatSetting w:name="compatibilityMode" w:uri="http://schemas.microsoft.com/office/word" w:val="12"/>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hu-H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hu-HU" w:eastAsia="zh-CN" w:bidi="hi-IN"/>
    </w:rPr>
  </w:style>
  <w:style w:type="paragraph" w:styleId="Heading2">
    <w:name w:val="Heading 2"/>
    <w:basedOn w:val="Cmsor"/>
    <w:next w:val="BodyText"/>
    <w:qFormat/>
    <w:pPr>
      <w:spacing w:before="200" w:after="120"/>
      <w:outlineLvl w:val="1"/>
    </w:pPr>
    <w:rPr>
      <w:rFonts w:ascii="Liberation Serif" w:hAnsi="Liberation Serif" w:eastAsia="NSimSun" w:cs="Arial"/>
      <w:b/>
      <w:bCs/>
      <w:sz w:val="36"/>
      <w:szCs w:val="36"/>
    </w:rPr>
  </w:style>
  <w:style w:type="paragraph" w:styleId="Heading3">
    <w:name w:val="Heading 3"/>
    <w:basedOn w:val="Cmsor"/>
    <w:next w:val="BodyText"/>
    <w:qFormat/>
    <w:pPr>
      <w:spacing w:before="140" w:after="120"/>
      <w:outlineLvl w:val="2"/>
    </w:pPr>
    <w:rPr>
      <w:rFonts w:ascii="Liberation Serif" w:hAnsi="Liberation Serif" w:eastAsia="NSimSun" w:cs="Arial"/>
      <w:b/>
      <w:bCs/>
      <w:sz w:val="28"/>
      <w:szCs w:val="28"/>
    </w:rPr>
  </w:style>
  <w:style w:type="paragraph" w:styleId="Cmsor">
    <w:name w:val="Címsor"/>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5424</TotalTime>
  <Application>LibreOffice/24.2.4.2$Windows_X86_64 LibreOffice_project/51a6219feb6075d9a4c46691dcfe0cd9c4fff3c2</Application>
  <AppVersion>15.0000</AppVersion>
  <Pages>2</Pages>
  <Words>597</Words>
  <Characters>3063</Characters>
  <CharactersWithSpaces>3631</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2025-08-19T18:28:57Z</dcterms:created>
  <dc:creator/>
  <dc:description/>
  <dc:language>hu-HU</dc:language>
  <cp:lastModifiedBy/>
  <cp:lastPrinted>2025-08-22T16:00:58Z</cp:lastPrinted>
  <dcterms:modified xsi:type="dcterms:W3CDTF">2025-08-23T13:16:00Z</dcterms:modified>
  <cp:revision>4</cp:revision>
  <dc:subject/>
  <dc:title/>
</cp:coreProperties>
</file>