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200" w:after="120"/>
        <w:jc w:val="both"/>
        <w:rPr/>
      </w:pPr>
      <w:r>
        <w:rPr>
          <w:rStyle w:val="Strong"/>
          <w:rFonts w:ascii="Calibri" w:hAnsi="Calibri"/>
          <w:sz w:val="24"/>
          <w:szCs w:val="24"/>
        </w:rPr>
        <w:t xml:space="preserve">The </w:t>
      </w:r>
      <w:r>
        <w:rPr>
          <w:rStyle w:val="Strong"/>
          <w:rFonts w:ascii="Calibri" w:hAnsi="Calibri"/>
          <w:sz w:val="24"/>
          <w:szCs w:val="24"/>
        </w:rPr>
        <w:t>B</w:t>
      </w:r>
      <w:r>
        <w:rPr>
          <w:rStyle w:val="Strong"/>
          <w:rFonts w:ascii="Calibri" w:hAnsi="Calibri"/>
          <w:sz w:val="24"/>
          <w:szCs w:val="24"/>
        </w:rPr>
        <w:t>irth and Memory of the Creator</w:t>
      </w:r>
    </w:p>
    <w:p>
      <w:pPr>
        <w:pStyle w:val="BodyText"/>
        <w:jc w:val="both"/>
        <w:rPr>
          <w:rFonts w:ascii="Calibri" w:hAnsi="Calibri"/>
        </w:rPr>
      </w:pPr>
      <w:r>
        <w:rPr>
          <w:rFonts w:ascii="Calibri" w:hAnsi="Calibri"/>
        </w:rPr>
        <w:t>Could the Creator have been born like a human being—out of complete absence of consciousness, without memory or knowledge? All existing matter is permeated and surrounded by energy and its awareness. Consciousness has the power to shape and form matter in harmony with physical forces and laws. If this is true, then the Creator’s consciousness, “power,” and the physical laws together are responsible for the emergence of matter.</w:t>
      </w:r>
    </w:p>
    <w:p>
      <w:pPr>
        <w:pStyle w:val="BodyText"/>
        <w:jc w:val="both"/>
        <w:rPr>
          <w:rFonts w:ascii="Calibri" w:hAnsi="Calibri"/>
        </w:rPr>
      </w:pPr>
      <w:r>
        <w:rPr>
          <w:rFonts w:ascii="Calibri" w:hAnsi="Calibri"/>
        </w:rPr>
        <w:tab/>
        <w:t>Is it possible that the Creator was born at the same time as the birth of universes, star systems, and planets? Perhaps that was His first creation—hand in hand with the laws of physics. But where was the Creator born? In another universe? If He creates universes, then He must have created ours as well.</w:t>
      </w:r>
    </w:p>
    <w:p>
      <w:pPr>
        <w:pStyle w:val="BodyText"/>
        <w:jc w:val="both"/>
        <w:rPr>
          <w:rFonts w:ascii="Calibri" w:hAnsi="Calibri"/>
        </w:rPr>
      </w:pPr>
      <w:r>
        <w:rPr>
          <w:rFonts w:ascii="Calibri" w:hAnsi="Calibri"/>
        </w:rPr>
        <w:tab/>
        <w:t>According to physics, there existed a Higgs field in which the Higgs boson gave mass to particles. But a creative thought can do the same: through the power of consciousness, energy takes form, and matter is born.</w:t>
      </w:r>
    </w:p>
    <w:p>
      <w:pPr>
        <w:pStyle w:val="BodyText"/>
        <w:jc w:val="both"/>
        <w:rPr>
          <w:rFonts w:ascii="Calibri" w:hAnsi="Calibri"/>
        </w:rPr>
      </w:pPr>
      <w:r>
        <w:rPr>
          <w:rFonts w:ascii="Calibri" w:hAnsi="Calibri"/>
        </w:rPr>
        <w:tab/>
        <w:t>What might the Creator have seen upon His birth—if He was indeed born? Scientists say the Universe is the result of the Big Bang, so perhaps the Creator first saw a tremendous light. That light may have been the first impulse, the first memory that awakened His consciousness.</w:t>
      </w:r>
    </w:p>
    <w:p>
      <w:pPr>
        <w:pStyle w:val="BodyText"/>
        <w:jc w:val="both"/>
        <w:rPr>
          <w:rFonts w:ascii="Calibri" w:hAnsi="Calibri"/>
        </w:rPr>
      </w:pPr>
      <w:r>
        <w:rPr>
          <w:rFonts w:ascii="Calibri" w:hAnsi="Calibri"/>
        </w:rPr>
        <w:tab/>
        <w:t>When was the Creator born? The time of the Big Bang is estimated to be around 15 billion years ago. Thus, the Creator is at least that old, but possibly much older—perhaps He existed in other universes before ours came into being.</w:t>
      </w:r>
    </w:p>
    <w:p>
      <w:pPr>
        <w:pStyle w:val="BodyText"/>
        <w:jc w:val="both"/>
        <w:rPr>
          <w:rFonts w:ascii="Calibri" w:hAnsi="Calibri"/>
        </w:rPr>
      </w:pPr>
      <w:r>
        <w:rPr>
          <w:rFonts w:ascii="Calibri" w:hAnsi="Calibri"/>
        </w:rPr>
        <w:tab/>
        <w:t>If the Creator is consciousness and energy, how did He come into existence? We might imagine Him as a cosmic force field governed by the awareness of energy, thought, and physical laws. A thought may have been triggered by an event—such as the Big Bang. His consciousness begins to live from the moment something happens, when existence stirs around Him.</w:t>
      </w:r>
    </w:p>
    <w:p>
      <w:pPr>
        <w:pStyle w:val="BodyText"/>
        <w:jc w:val="both"/>
        <w:rPr>
          <w:rFonts w:ascii="Calibri" w:hAnsi="Calibri"/>
        </w:rPr>
      </w:pPr>
      <w:r>
        <w:rPr>
          <w:rFonts w:ascii="Calibri" w:hAnsi="Calibri"/>
        </w:rPr>
        <w:tab/>
        <w:t>What was the Creator born from? He is energy—but does He originate from living consciousness? The moment He begins to think, He can be considered alive. Thought is the sign of life, the spark of awareness.</w:t>
      </w:r>
    </w:p>
    <w:p>
      <w:pPr>
        <w:pStyle w:val="BodyText"/>
        <w:jc w:val="both"/>
        <w:rPr>
          <w:rFonts w:ascii="Calibri" w:hAnsi="Calibri"/>
        </w:rPr>
      </w:pPr>
      <w:r>
        <w:rPr>
          <w:rFonts w:ascii="Calibri" w:hAnsi="Calibri"/>
        </w:rPr>
        <w:tab/>
        <w:t>Does the Creator also experience rebirth? When He erases and recreates a universe, it counts as rebirth. This is not merely cyclical creation, but may also represent a new level in the evolution of consciousness.</w:t>
      </w:r>
    </w:p>
    <w:p>
      <w:pPr>
        <w:pStyle w:val="BodyText"/>
        <w:jc w:val="both"/>
        <w:rPr>
          <w:rFonts w:ascii="Calibri" w:hAnsi="Calibri"/>
        </w:rPr>
      </w:pPr>
      <w:r>
        <w:rPr>
          <w:rFonts w:ascii="Calibri" w:hAnsi="Calibri"/>
        </w:rPr>
        <w:tab/>
        <w:t>If the Creator was born at some point, did He have a childlike consciousness? Most likely yes—since learning and experience are part of the development of divine awareness. Childlike consciousness is the source of openness, curiosity, and the joy of creation. The Creator’s childlike mind—if it ever existed—may still be present in every new beginning. When a child is born, when a new idea emerges, when we dream up a new world, the Creator’s childlike curiosity and joy manifest once again. This joy is the pure intention of creation—not to possess, but to share.</w:t>
      </w:r>
    </w:p>
    <w:p>
      <w:pPr>
        <w:pStyle w:val="BodyText"/>
        <w:jc w:val="both"/>
        <w:rPr>
          <w:rFonts w:ascii="Calibri" w:hAnsi="Calibri"/>
        </w:rPr>
      </w:pPr>
      <w:r>
        <w:rPr>
          <w:rFonts w:ascii="Calibri" w:hAnsi="Calibri"/>
        </w:rPr>
        <w:tab/>
        <w:t>If He is an ancient energy, how old is His memory, and what does He remember? Perhaps the act of re-creation, the birth of our Universe, or even earlier events—other worlds, other dimensions from which He came. His memory may be timeless, like consciousness itself—not linear, but holographic, perceiving all moments simultaneously.</w:t>
      </w:r>
    </w:p>
    <w:p>
      <w:pPr>
        <w:pStyle w:val="BodyText"/>
        <w:jc w:val="both"/>
        <w:rPr>
          <w:rFonts w:ascii="Calibri" w:hAnsi="Calibri"/>
        </w:rPr>
      </w:pPr>
      <w:r>
        <w:rPr>
          <w:rFonts w:ascii="Calibri" w:hAnsi="Calibri"/>
        </w:rPr>
        <w:tab/>
        <w:t>If the Creator’s consciousness was awakened by events, then each act of creation adds a new layer to His memory. The birth of universes is not only a physical process, but a conscious imprint: every star, every planet, every life form may be recorded in the divine mind as a thought, as a feeling. Thus, the Creator not only creates, but remembers—and memory itself becomes creation.</w:t>
      </w:r>
    </w:p>
    <w:p>
      <w:pPr>
        <w:pStyle w:val="BodyText"/>
        <w:jc w:val="both"/>
        <w:rPr>
          <w:rFonts w:ascii="Calibri" w:hAnsi="Calibri"/>
        </w:rPr>
      </w:pPr>
      <w:r>
        <w:rPr>
          <w:rFonts w:ascii="Calibri" w:hAnsi="Calibri"/>
        </w:rPr>
        <w:tab/>
        <w:t>It is possible that the Creator was not born in a single moment, but gradually awakened to self-awareness as energy and matter interacted. The evolution of consciousness may not differ so much from that of humans: beginning with perception, followed by thought, then intention and creation. If this is so, then the Creator also learns, experiences, and evolves—not perfect, but striving.</w:t>
      </w:r>
    </w:p>
    <w:p>
      <w:pPr>
        <w:pStyle w:val="BodyText"/>
        <w:jc w:val="both"/>
        <w:rPr>
          <w:rFonts w:ascii="Calibri" w:hAnsi="Calibri"/>
        </w:rPr>
      </w:pPr>
      <w:r>
        <w:rPr>
          <w:rFonts w:ascii="Calibri" w:hAnsi="Calibri"/>
        </w:rPr>
        <w:tab/>
        <w:t>The Creator’s memory may not be bound to time, but to vibrations and patterns. Every form that comes into being is a frequency that resonates within Him. Thus, memory is not a sequence of past images, but a present-moment perception: the Creator is simultaneously present in everything He has ever created.</w:t>
      </w:r>
    </w:p>
    <w:p>
      <w:pPr>
        <w:pStyle w:val="BodyText"/>
        <w:jc w:val="both"/>
        <w:rPr>
          <w:rFonts w:ascii="Calibri" w:hAnsi="Calibri"/>
        </w:rPr>
      </w:pPr>
      <w:r>
        <w:rPr>
          <w:rFonts w:ascii="Calibri" w:hAnsi="Calibri"/>
        </w:rPr>
        <w:tab/>
        <w:t>And if the Creator truly can be reborn, then every new universe is a new opportunity for Him as well. Not only the world evolves, but divine consciousness too. Rebirth is therefore not just cyclical, but spiral—each turn lifting consciousness, memory, and creative power to a higher level.</w:t>
      </w:r>
    </w:p>
    <w:p>
      <w:pPr>
        <w:pStyle w:val="BodyText"/>
        <w:jc w:val="both"/>
        <w:rPr>
          <w:rFonts w:ascii="Calibri" w:hAnsi="Calibri"/>
        </w:rPr>
      </w:pPr>
      <w:r>
        <w:rPr>
          <w:rFonts w:ascii="Calibri" w:hAnsi="Calibri"/>
        </w:rPr>
        <w:tab/>
        <w:t>Finally, if the Creator’s memory is truly holographic, then we ourselves are part of that memory. Every thought, every feeling, every action echoes within Him. In this way, we too become creators—not only in the world, but within the consciousness of the Creator.</w:t>
      </w:r>
    </w:p>
    <w:p>
      <w:pPr>
        <w:pStyle w:val="BodyText"/>
        <w:bidi w:val="0"/>
        <w:spacing w:before="200" w:after="120"/>
        <w:jc w:val="both"/>
        <w:rPr>
          <w:rFonts w:ascii="Calibri" w:hAnsi="Calibri"/>
        </w:rPr>
      </w:pPr>
      <w:r>
        <w:rPr>
          <w:rFonts w:ascii="Calibri" w:hAnsi="Calibri"/>
        </w:rPr>
      </w:r>
    </w:p>
    <w:p>
      <w:pPr>
        <w:pStyle w:val="Normal"/>
        <w:bidi w:val="0"/>
        <w:jc w:val="both"/>
        <w:rPr>
          <w:rFonts w:ascii="Calibri" w:hAnsi="Calibri"/>
        </w:rPr>
      </w:pPr>
      <w:r>
        <w:rPr>
          <w:rFonts w:ascii="Calibri" w:hAnsi="Calibri"/>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 w:name="Calibri">
    <w:charset w:val="ee"/>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lfejsllb">
    <w:name w:val="Élőfej és élőláb"/>
    <w:basedOn w:val="Normal"/>
    <w:qFormat/>
    <w:pPr>
      <w:suppressLineNumbers/>
      <w:tabs>
        <w:tab w:val="clear" w:pos="709"/>
        <w:tab w:val="center" w:pos="4819" w:leader="none"/>
        <w:tab w:val="right" w:pos="9638" w:leader="none"/>
      </w:tabs>
    </w:pPr>
    <w:rPr/>
  </w:style>
  <w:style w:type="paragraph" w:styleId="Header">
    <w:name w:val="Header"/>
    <w:basedOn w:val="lfejsllb"/>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LibreOffice/24.2.4.2$Windows_X86_64 LibreOffice_project/51a6219feb6075d9a4c46691dcfe0cd9c4fff3c2</Application>
  <AppVersion>15.0000</AppVersion>
  <Pages>2</Pages>
  <Words>819</Words>
  <Characters>3997</Characters>
  <CharactersWithSpaces>4798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2025-08-12T19:01:08Z</dcterms:created>
  <dc:creator/>
  <dc:description/>
  <dc:language>hu-HU</dc:language>
  <cp:lastModifiedBy/>
  <dcterms:modified xsi:type="dcterms:W3CDTF">2025-09-17T16:12:55Z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