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Földünk sorsa – hová vezet a teremtésünk?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Bolygónk jövője egyre törékenyebb. Háborúk, járványok, természeti katasztrófák és energetikai válságok árnyékolják be mindennapjainkat. A Föld lakóinak tudása és tudatossága kulcsfontosságú ahhoz, hogy enyhíteni tudjuk ezeket a válságokat – nemcsak technológiai, hanem erkölcsi és spirituális értelemben is.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Léteznek már olyan humánus összefogások, amelyek a közös jövő érdekében próbálnak egyensúlyt teremteni. Ilyen például az Európai Unió zöld kezdeményezései, a környezetvédelmi mozgalmak, vagy az egyházi vezetés békére és együttérzésre hívó szavai. Ezek az erőfeszítések azt mutatják, hogy van remény – ha képesek vagyunk közösen cselekedni.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Mégis döbbenetes, hogy a legfejlettebb, legnagyobb tudású országok – mint az Egyesült Államok vagy Kína – gyakran nem a béke, hanem a konfliktusok támogatása felé hajlanak. A technológia, amely lehetne az emberiség felemelkedésének eszköze, sokszor a pusztítás szolgálatába áll. Az innovációra, kutatásra, űrkutatásra, gyógyításra vagy a szegénység felszámolására fordítható óriási pénzösszegek helyett fegyverkezés zajlik – az adófizetők pénzéből.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Mégis vannak a Földön oázisok – helyek, ahol béke uralkodik, és a civilizáció virágzik. Ahol a társadalmak technológiai, gazdasági, ipari és spirituális fejlődést érnek el. Ezek a közösségek példát mutatnak arra, hogy a hanyatlás nem szükségszerű. Ahol béke van, ott a háború már nem lehet jövő – csak múlt. Ezekben az országokban a szegénység ellen folytatott küzdelem és a méltányos gazdagságra való törekvés a közös cél.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világ fejlődésének egyik legfontosabb feltétele a spiritualitás és a technológia közötti egyensúly. A materialista és spirituális nézőpontok gyakran ütköznek, és ez a dualitás tükröződik világunk szellemiségében is. Minden, ami spirituális, egy olyan világ tükörképe, amely a hit, a szeretet és a béke útját járja. A technológia viszont gyakran „felfegyverzi” magát, hogy megvédje saját érdekeit – sokszor az emberiesség rovására.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 nem csupán technikai fejlődés, hanem belső átalakulás is. Ha az emberiség megtanulja összehangolni a szív bölcsességét az értelem erejével, akkor új korszak kezdődhet – egy olyan világé, ahol a tudás nem ural, hanem szolgál; ahol a fejlődés nem pusztít, hanem gyógyít; ahol a csend nem félelem, hanem béke.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teremtésünk iránya rajtunk múlik. Minden döntés, minden szó, minden tett egy új világ magja lehet. És ha elég sokan választjuk a fényt, a szeretetet és az együttérzést, akkor Földünk sorsa nem hanyatlás, hanem felemelkedés lesz.</w:t>
      </w:r>
    </w:p>
    <w:p>
      <w:pPr>
        <w:pStyle w:val="Normal"/>
        <w:spacing w:before="0" w:after="1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Cordia New"/>
      <w:color w:val="auto"/>
      <w:kern w:val="0"/>
      <w:sz w:val="22"/>
      <w:szCs w:val="28"/>
      <w:lang w:val="hu-HU" w:eastAsia="en-US" w:bidi="th-TH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LibreOffice/24.2.4.2$Windows_X86_64 LibreOffice_project/51a6219feb6075d9a4c46691dcfe0cd9c4fff3c2</Application>
  <AppVersion>15.0000</AppVersion>
  <Pages>1</Pages>
  <Words>350</Words>
  <Characters>2185</Characters>
  <CharactersWithSpaces>2543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2016-10-02T06:45:00Z</dcterms:created>
  <dc:creator>Gyongyi Baksay</dc:creator>
  <dc:description/>
  <dc:language>hu-HU</dc:language>
  <cp:lastModifiedBy/>
  <dcterms:modified xsi:type="dcterms:W3CDTF">2025-10-13T12:24:06Z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