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lineRule="auto" w:line="240"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 Teremtő Isten</w:t>
      </w:r>
    </w:p>
    <w:p>
      <w:pPr>
        <w:pStyle w:val="BodyText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A Teremtő Isten igenis létezik. Minden pillanatban jelen van, még akkor is, ha az ember nem látja. Ő egy energia, amely leszülethet emberi testbe. Ő felügyeli a transzcendens energiák világát és vigyáz az emberekre. Ez az energia, mint az atmoszféra, körülöleli az élettel teli Földet. Több millió embert felügyel, és akiket szeret, azoknak segít a tudásban és a gyógyulásban. Ezt a nagy, ősi szeretetenergiát nevezi a Biblia Istennek vagy ősforrásnak. </w:t>
      </w:r>
    </w:p>
    <w:p>
      <w:pPr>
        <w:pStyle w:val="BodyText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ab/>
        <w:t>A tökéletesség a teremtésben, a természeti törvények mellett, szintén Istennek tudható be. A világ harmóniája és a természet rendje mind az Ő jelenlétét tükrözi. Az ember akkor közelít igazán Istenhez, ha felismeri a természet szépségében és törvényeiben az isteni rendet, és tisztelettel él benne.</w:t>
      </w:r>
    </w:p>
    <w:p>
      <w:pPr>
        <w:pStyle w:val="BodyText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ab/>
        <w:t>Az energia, amely a születés, a Szentlélek. Ő nagy képességekkel rendelkezik, és belőle válik a nagy tudású, szép istenember (bár ez nem minden embernek adatott meg). A Szentlélek egy rendkívül nagy ajándék az ember számára. Aki ezzel rendelkezik, annak nagy szeretettel és felelősséggel kell élnie élete során. Fontos, hogy felhasználja a vele született szentséget és tehetséget, mert az élete tanulásról kell, hogy szóljon. Az ilyen emberek a Föld kincsének számítanak. Példaként megemlíthetjük az olyan szent és nagy tudású embereket, mint Rinpocse, a Dalai Láma, Buddha és Jézus. Az ő példájuk mutatja, hogyan lehet az isteni fényt hordozni a mindennapokban. Az ember, aki felismeri ezt a belső szikrát, békét és szeretetet sugároz, és így maga is az isteni energia tanújává válik.</w:t>
      </w:r>
    </w:p>
    <w:p>
      <w:pPr>
        <w:pStyle w:val="BodyText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ab/>
        <w:t>Ha a Teremtő része az életünknek, fontos, hogy kövessük a tanításait: mindig a jóra törekedjünk, segítsük embertársainkat, szeretettel legyünk önmagunkkal és embertársainkkal, igazmondóak legyünk, építsük fel szeretettel, értelemmel és bölcsességgel az életünket.</w:t>
      </w:r>
    </w:p>
    <w:p>
      <w:pPr>
        <w:pStyle w:val="BodyText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ab/>
        <w:t>A Teremtő Isten, aki tiszta szeretet, nem büntet, hanem tanít. Tanít értelemre és tisztességre. Ha Őt követed, gördülékenyebb és boldogabb életed lesz. Ha tudatos vagy, a bölcsesség útját választod, és olyan szép életet élhetsz, amire mindig is vágytál. A Teremtő Isten csak akkor tud segíteni, ha szeretettel vagy. Ahhoz, hogy tiszta lélekkel élj, kérj megbocsátást, és mondd el, mivel teszed jóvá tetteidet.</w:t>
      </w:r>
    </w:p>
    <w:p>
      <w:pPr>
        <w:pStyle w:val="BodyText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ab/>
        <w:t>A Teremtő Isten fénye mindig utat mutat, még a legnehezebb időkben is. Aki megnyitja tudatát ennek a fénynek, az nemcsak önmagát emeli, hanem másokat is felemel. Így válik az ember az isteni rend részesévé, és élete tanúságtétel lesz arról, hogy a Teremtő Isten valóban mindenben jelen van.</w:t>
      </w:r>
    </w:p>
    <w:p>
      <w:pPr>
        <w:pStyle w:val="BodyText"/>
        <w:bidi w:val="0"/>
        <w:spacing w:lineRule="auto" w:line="240" w:before="0" w:after="1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1489</TotalTime>
  <Application>LibreOffice/24.2.4.2$Windows_X86_64 LibreOffice_project/51a6219feb6075d9a4c46691dcfe0cd9c4fff3c2</Application>
  <AppVersion>15.0000</AppVersion>
  <Pages>1</Pages>
  <Words>378</Words>
  <Characters>2141</Characters>
  <CharactersWithSpaces>2518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2025-12-14T16:48:01Z</dcterms:created>
  <dc:creator/>
  <dc:description/>
  <dc:language>hu-HU</dc:language>
  <cp:lastModifiedBy/>
  <cp:lastPrinted>2025-12-15T15:54:23Z</cp:lastPrinted>
  <dcterms:modified xsi:type="dcterms:W3CDTF">2025-12-16T06:17:17Z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