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pPr>
      <w:r>
        <w:rPr>
          <w:rStyle w:val="Strong"/>
          <w:rFonts w:ascii="Calibri" w:hAnsi="Calibri"/>
          <w:b/>
          <w:bCs/>
          <w:sz w:val="24"/>
          <w:szCs w:val="24"/>
        </w:rPr>
        <w:t xml:space="preserve">Economy, Industry and Infrastructure </w:t>
      </w:r>
      <w:r>
        <w:rPr>
          <w:rStyle w:val="Strong"/>
          <w:rFonts w:ascii="Calibri" w:hAnsi="Calibri"/>
          <w:b/>
          <w:bCs/>
          <w:sz w:val="24"/>
          <w:szCs w:val="24"/>
        </w:rPr>
        <w:t>in Hungary</w:t>
      </w:r>
    </w:p>
    <w:p>
      <w:pPr>
        <w:pStyle w:val="BodyText"/>
        <w:bidi w:val="0"/>
        <w:ind w:hanging="0" w:left="0" w:right="0"/>
        <w:jc w:val="both"/>
        <w:rPr>
          <w:rFonts w:ascii="Calibri" w:hAnsi="Calibri"/>
          <w:sz w:val="24"/>
          <w:szCs w:val="24"/>
        </w:rPr>
      </w:pPr>
      <w:r>
        <w:rPr>
          <w:rFonts w:ascii="Calibri" w:hAnsi="Calibri"/>
          <w:sz w:val="24"/>
          <w:szCs w:val="24"/>
        </w:rPr>
        <w:t>A good leader of a country must take responsibility for every citizen. Only in this way can a loving, healthy and developing society be built. The following points outline principles that could help strengthen Hungary’s economy, industry and infrastructure.</w:t>
      </w:r>
    </w:p>
    <w:p>
      <w:pPr>
        <w:pStyle w:val="Heading3"/>
        <w:bidi w:val="0"/>
        <w:ind w:hanging="0" w:left="0" w:right="0"/>
        <w:jc w:val="both"/>
        <w:rPr/>
      </w:pPr>
      <w:r>
        <w:rPr>
          <w:rStyle w:val="Strong"/>
          <w:rFonts w:ascii="Calibri" w:hAnsi="Calibri"/>
          <w:b/>
          <w:bCs/>
          <w:sz w:val="24"/>
          <w:szCs w:val="24"/>
        </w:rPr>
        <w:t>Economic Stability and EU Cooperation</w:t>
      </w:r>
    </w:p>
    <w:p>
      <w:pPr>
        <w:pStyle w:val="BodyText"/>
        <w:numPr>
          <w:ilvl w:val="0"/>
          <w:numId w:val="1"/>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Consistently meeting EU regulations and funding requirements so the country can access as many development resources as possible. These funds are essential for modernizing infrastructure, education and healthcare.</w:t>
      </w:r>
    </w:p>
    <w:p>
      <w:pPr>
        <w:pStyle w:val="Heading3"/>
        <w:bidi w:val="0"/>
        <w:ind w:hanging="0" w:left="0" w:right="0"/>
        <w:jc w:val="both"/>
        <w:rPr/>
      </w:pPr>
      <w:r>
        <w:rPr>
          <w:rStyle w:val="Strong"/>
          <w:rFonts w:ascii="Calibri" w:hAnsi="Calibri"/>
          <w:b/>
          <w:bCs/>
          <w:sz w:val="24"/>
          <w:szCs w:val="24"/>
        </w:rPr>
        <w:t>Tax Policy and a Business</w:t>
        <w:noBreakHyphen/>
        <w:t>Friendly Environment</w:t>
      </w:r>
    </w:p>
    <w:p>
      <w:pPr>
        <w:pStyle w:val="BodyText"/>
        <w:numPr>
          <w:ilvl w:val="0"/>
          <w:numId w:val="2"/>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Reducing the general VAT rate from 27% to 17%, which would encourage domestic and foreign businesses to settle in Hungary, increase consumption and create new jobs. With higher employment, the loss in tax revenue would be recovered in the long term.</w:t>
      </w:r>
    </w:p>
    <w:p>
      <w:pPr>
        <w:pStyle w:val="BodyText"/>
        <w:numPr>
          <w:ilvl w:val="0"/>
          <w:numId w:val="2"/>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Introducing a reduced 6% VAT rate for healthy foods and essential products to ensure that quality nutrition is accessible to everyone.</w:t>
      </w:r>
    </w:p>
    <w:p>
      <w:pPr>
        <w:pStyle w:val="BodyText"/>
        <w:numPr>
          <w:ilvl w:val="0"/>
          <w:numId w:val="2"/>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Setting the VAT on medicines to 0% and providing state support so that no one is left without access to necessary treatments.</w:t>
      </w:r>
    </w:p>
    <w:p>
      <w:pPr>
        <w:pStyle w:val="Heading3"/>
        <w:bidi w:val="0"/>
        <w:ind w:hanging="0" w:left="0" w:right="0"/>
        <w:jc w:val="both"/>
        <w:rPr/>
      </w:pPr>
      <w:r>
        <w:rPr>
          <w:rStyle w:val="Strong"/>
          <w:rFonts w:ascii="Calibri" w:hAnsi="Calibri"/>
          <w:b/>
          <w:bCs/>
          <w:sz w:val="24"/>
          <w:szCs w:val="24"/>
        </w:rPr>
        <w:t>Strengthening the Pension System</w:t>
      </w:r>
    </w:p>
    <w:p>
      <w:pPr>
        <w:pStyle w:val="BodyText"/>
        <w:numPr>
          <w:ilvl w:val="0"/>
          <w:numId w:val="3"/>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Increasing pensions by 20%, financed sustainably through rising employment and tax revenues. A dignified old age is a fundamental social value.</w:t>
      </w:r>
    </w:p>
    <w:p>
      <w:pPr>
        <w:pStyle w:val="Heading3"/>
        <w:bidi w:val="0"/>
        <w:ind w:hanging="0" w:left="0" w:right="0"/>
        <w:jc w:val="both"/>
        <w:rPr/>
      </w:pPr>
      <w:r>
        <w:rPr>
          <w:rStyle w:val="Strong"/>
          <w:rFonts w:ascii="Calibri" w:hAnsi="Calibri"/>
          <w:b/>
          <w:bCs/>
          <w:sz w:val="24"/>
          <w:szCs w:val="24"/>
        </w:rPr>
        <w:t>Healthcare Development</w:t>
      </w:r>
    </w:p>
    <w:p>
      <w:pPr>
        <w:pStyle w:val="BodyText"/>
        <w:numPr>
          <w:ilvl w:val="0"/>
          <w:numId w:val="4"/>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Significant state funding for public healthcare, including the renovation and modernization of hospitals.</w:t>
      </w:r>
    </w:p>
    <w:p>
      <w:pPr>
        <w:pStyle w:val="BodyText"/>
        <w:numPr>
          <w:ilvl w:val="0"/>
          <w:numId w:val="4"/>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Keeping healthcare in public hands, as the majority of the population could not afford fully privatized medical services under current wage levels.</w:t>
      </w:r>
    </w:p>
    <w:p>
      <w:pPr>
        <w:pStyle w:val="BodyText"/>
        <w:numPr>
          <w:ilvl w:val="0"/>
          <w:numId w:val="4"/>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Establishing church-run hospitals and naturopathic centers where certified naturopaths can also work.</w:t>
      </w:r>
    </w:p>
    <w:p>
      <w:pPr>
        <w:pStyle w:val="Heading3"/>
        <w:bidi w:val="0"/>
        <w:ind w:hanging="0" w:left="0" w:right="0"/>
        <w:jc w:val="both"/>
        <w:rPr/>
      </w:pPr>
      <w:r>
        <w:rPr>
          <w:rStyle w:val="Strong"/>
          <w:rFonts w:ascii="Calibri" w:hAnsi="Calibri"/>
          <w:b/>
          <w:bCs/>
          <w:sz w:val="24"/>
          <w:szCs w:val="24"/>
        </w:rPr>
        <w:t>Education and a Knowledge</w:t>
        <w:noBreakHyphen/>
        <w:t>Based Society</w:t>
      </w:r>
    </w:p>
    <w:p>
      <w:pPr>
        <w:pStyle w:val="BodyText"/>
        <w:numPr>
          <w:ilvl w:val="0"/>
          <w:numId w:val="5"/>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Developing strong state and church-run kindergartens, schools and universities in both urban and rural areas.</w:t>
      </w:r>
    </w:p>
    <w:p>
      <w:pPr>
        <w:pStyle w:val="BodyText"/>
        <w:numPr>
          <w:ilvl w:val="0"/>
          <w:numId w:val="5"/>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Creating vocational schools in every settlement so young people can learn marketable professions.</w:t>
      </w:r>
    </w:p>
    <w:p>
      <w:pPr>
        <w:pStyle w:val="BodyText"/>
        <w:numPr>
          <w:ilvl w:val="0"/>
          <w:numId w:val="5"/>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Encouraging the completion of a first university degree, enabling young people to obtain stable, well</w:t>
        <w:noBreakHyphen/>
        <w:t>paid jobs and later qualify for higher pensions.</w:t>
      </w:r>
    </w:p>
    <w:p>
      <w:pPr>
        <w:pStyle w:val="Heading3"/>
        <w:bidi w:val="0"/>
        <w:ind w:hanging="0" w:left="0" w:right="0"/>
        <w:jc w:val="both"/>
        <w:rPr/>
      </w:pPr>
      <w:r>
        <w:rPr>
          <w:rStyle w:val="Strong"/>
          <w:rFonts w:ascii="Calibri" w:hAnsi="Calibri"/>
          <w:b/>
          <w:bCs/>
          <w:sz w:val="24"/>
          <w:szCs w:val="24"/>
        </w:rPr>
        <w:t>Energy and Supply Security</w:t>
      </w:r>
    </w:p>
    <w:p>
      <w:pPr>
        <w:pStyle w:val="BodyText"/>
        <w:numPr>
          <w:ilvl w:val="0"/>
          <w:numId w:val="6"/>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Ensuring access to affordable fuel, gas and electricity through strong international relations and long-term agreements.</w:t>
      </w:r>
    </w:p>
    <w:p>
      <w:pPr>
        <w:pStyle w:val="BodyText"/>
        <w:numPr>
          <w:ilvl w:val="0"/>
          <w:numId w:val="6"/>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Supporting green energy principles, especially in the fields of solar, wind and geothermal energy.</w:t>
      </w:r>
    </w:p>
    <w:p>
      <w:pPr>
        <w:pStyle w:val="Heading3"/>
        <w:bidi w:val="0"/>
        <w:ind w:hanging="0" w:left="0" w:right="0"/>
        <w:jc w:val="both"/>
        <w:rPr/>
      </w:pPr>
      <w:r>
        <w:rPr>
          <w:rStyle w:val="Strong"/>
          <w:rFonts w:ascii="Calibri" w:hAnsi="Calibri"/>
          <w:b/>
          <w:bCs/>
          <w:sz w:val="24"/>
          <w:szCs w:val="24"/>
        </w:rPr>
        <w:t>Agriculture and Food Security</w:t>
      </w:r>
    </w:p>
    <w:p>
      <w:pPr>
        <w:pStyle w:val="BodyText"/>
        <w:numPr>
          <w:ilvl w:val="0"/>
          <w:numId w:val="7"/>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Supporting the production of organic foods, especially by small-scale farmers.</w:t>
      </w:r>
    </w:p>
    <w:p>
      <w:pPr>
        <w:pStyle w:val="BodyText"/>
        <w:numPr>
          <w:ilvl w:val="0"/>
          <w:numId w:val="7"/>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Supporting the development of alcohol</w:t>
        <w:noBreakHyphen/>
        <w:t>free beverages—such as alcohol</w:t>
        <w:noBreakHyphen/>
        <w:t>free wines—which offer healthy alternatives.</w:t>
      </w:r>
    </w:p>
    <w:p>
      <w:pPr>
        <w:pStyle w:val="Heading3"/>
        <w:bidi w:val="0"/>
        <w:ind w:hanging="0" w:left="0" w:right="0"/>
        <w:jc w:val="both"/>
        <w:rPr/>
      </w:pPr>
      <w:r>
        <w:rPr>
          <w:rStyle w:val="Strong"/>
          <w:rFonts w:ascii="Calibri" w:hAnsi="Calibri"/>
          <w:b/>
          <w:bCs/>
          <w:sz w:val="24"/>
          <w:szCs w:val="24"/>
        </w:rPr>
        <w:t>Infrastructure and Transportation</w:t>
      </w:r>
    </w:p>
    <w:p>
      <w:pPr>
        <w:pStyle w:val="BodyText"/>
        <w:numPr>
          <w:ilvl w:val="0"/>
          <w:numId w:val="8"/>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Systematic renovation of roads in every settlement, supported by a large state fund.</w:t>
      </w:r>
    </w:p>
    <w:p>
      <w:pPr>
        <w:pStyle w:val="BodyText"/>
        <w:numPr>
          <w:ilvl w:val="0"/>
          <w:numId w:val="8"/>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Modernizing all railway and bus stations with the help of EU, tourism and transportation funds.</w:t>
      </w:r>
    </w:p>
    <w:p>
      <w:pPr>
        <w:pStyle w:val="Heading3"/>
        <w:bidi w:val="0"/>
        <w:ind w:hanging="0" w:left="0" w:right="0"/>
        <w:jc w:val="both"/>
        <w:rPr/>
      </w:pPr>
      <w:r>
        <w:rPr>
          <w:rStyle w:val="Strong"/>
          <w:rFonts w:ascii="Calibri" w:hAnsi="Calibri"/>
          <w:b/>
          <w:bCs/>
          <w:sz w:val="24"/>
          <w:szCs w:val="24"/>
        </w:rPr>
        <w:t>Culture and Community Building</w:t>
      </w:r>
    </w:p>
    <w:p>
      <w:pPr>
        <w:pStyle w:val="BodyText"/>
        <w:numPr>
          <w:ilvl w:val="0"/>
          <w:numId w:val="9"/>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Developing towns and villages based on cultural values, including the creation of theatres, cultural centers, cinemas and restaurants promoting healthy lifestyles.</w:t>
      </w:r>
    </w:p>
    <w:p>
      <w:pPr>
        <w:pStyle w:val="BodyText"/>
        <w:numPr>
          <w:ilvl w:val="0"/>
          <w:numId w:val="9"/>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Strengthening sister</w:t>
        <w:noBreakHyphen/>
        <w:t>city partnerships with towns in EU countries to enhance cultural and economic cooperation.</w:t>
      </w:r>
    </w:p>
    <w:p>
      <w:pPr>
        <w:pStyle w:val="Heading3"/>
        <w:bidi w:val="0"/>
        <w:ind w:hanging="0" w:left="0" w:right="0"/>
        <w:jc w:val="both"/>
        <w:rPr/>
      </w:pPr>
      <w:r>
        <w:rPr>
          <w:rStyle w:val="Strong"/>
          <w:rFonts w:ascii="Calibri" w:hAnsi="Calibri"/>
          <w:b/>
          <w:bCs/>
          <w:sz w:val="24"/>
          <w:szCs w:val="24"/>
        </w:rPr>
        <w:t>Supporting Hungarian Industry and Robotics</w:t>
      </w:r>
    </w:p>
    <w:p>
      <w:pPr>
        <w:pStyle w:val="BodyText"/>
        <w:bidi w:val="0"/>
        <w:ind w:hanging="0" w:left="0" w:right="0"/>
        <w:jc w:val="both"/>
        <w:rPr>
          <w:rFonts w:ascii="Calibri" w:hAnsi="Calibri"/>
          <w:sz w:val="24"/>
          <w:szCs w:val="24"/>
        </w:rPr>
      </w:pPr>
      <w:r>
        <w:rPr>
          <w:rFonts w:ascii="Calibri" w:hAnsi="Calibri"/>
          <w:sz w:val="24"/>
          <w:szCs w:val="24"/>
        </w:rPr>
        <w:t>Increasing the competitiveness of Hungarian industry by supporting robotics, automation and digitalization.</w:t>
      </w:r>
    </w:p>
    <w:p>
      <w:pPr>
        <w:pStyle w:val="Heading3"/>
        <w:bidi w:val="0"/>
        <w:ind w:hanging="0" w:left="0" w:right="0"/>
        <w:jc w:val="both"/>
        <w:rPr/>
      </w:pPr>
      <w:r>
        <w:rPr>
          <w:rStyle w:val="Strong"/>
          <w:rFonts w:ascii="Calibri" w:hAnsi="Calibri"/>
          <w:b/>
          <w:bCs/>
          <w:sz w:val="24"/>
          <w:szCs w:val="24"/>
        </w:rPr>
        <w:t>Creating an Innovation and Research Fund</w:t>
      </w:r>
    </w:p>
    <w:p>
      <w:pPr>
        <w:pStyle w:val="BodyText"/>
        <w:bidi w:val="0"/>
        <w:ind w:hanging="0" w:left="0" w:right="0"/>
        <w:jc w:val="both"/>
        <w:rPr>
          <w:rFonts w:ascii="Calibri" w:hAnsi="Calibri"/>
          <w:sz w:val="24"/>
          <w:szCs w:val="24"/>
        </w:rPr>
      </w:pPr>
      <w:r>
        <w:rPr>
          <w:rFonts w:ascii="Calibri" w:hAnsi="Calibri"/>
          <w:sz w:val="24"/>
          <w:szCs w:val="24"/>
        </w:rPr>
        <w:t>Joint innovation projects between Hungarian universities and businesses could lead to the development of new technologies.</w:t>
      </w:r>
    </w:p>
    <w:p>
      <w:pPr>
        <w:pStyle w:val="Heading3"/>
        <w:bidi w:val="0"/>
        <w:ind w:hanging="0" w:left="0" w:right="0"/>
        <w:jc w:val="both"/>
        <w:rPr/>
      </w:pPr>
      <w:r>
        <w:rPr>
          <w:rStyle w:val="Strong"/>
          <w:rFonts w:ascii="Calibri" w:hAnsi="Calibri"/>
          <w:b/>
          <w:bCs/>
          <w:sz w:val="24"/>
          <w:szCs w:val="24"/>
        </w:rPr>
        <w:t>Developing a High</w:t>
        <w:noBreakHyphen/>
        <w:t>Speed Rail Network</w:t>
      </w:r>
    </w:p>
    <w:p>
      <w:pPr>
        <w:pStyle w:val="BodyText"/>
        <w:bidi w:val="0"/>
        <w:ind w:hanging="0" w:left="0" w:right="0"/>
        <w:jc w:val="both"/>
        <w:rPr>
          <w:rFonts w:ascii="Calibri" w:hAnsi="Calibri"/>
          <w:sz w:val="24"/>
          <w:szCs w:val="24"/>
        </w:rPr>
      </w:pPr>
      <w:r>
        <w:rPr>
          <w:rFonts w:ascii="Calibri" w:hAnsi="Calibri"/>
          <w:sz w:val="24"/>
          <w:szCs w:val="24"/>
        </w:rPr>
        <w:t>Building a high</w:t>
        <w:noBreakHyphen/>
        <w:t>speed rail line between Budapest–Vienna–Bratislava–Prague would boost tourism and economic relations.</w:t>
      </w:r>
    </w:p>
    <w:p>
      <w:pPr>
        <w:pStyle w:val="Heading3"/>
        <w:bidi w:val="0"/>
        <w:ind w:hanging="0" w:left="0" w:right="0"/>
        <w:jc w:val="both"/>
        <w:rPr/>
      </w:pPr>
      <w:r>
        <w:rPr>
          <w:rStyle w:val="Strong"/>
          <w:rFonts w:ascii="Calibri" w:hAnsi="Calibri"/>
          <w:b/>
          <w:bCs/>
          <w:sz w:val="24"/>
          <w:szCs w:val="24"/>
        </w:rPr>
        <w:t>Rural Business Development Program</w:t>
      </w:r>
    </w:p>
    <w:p>
      <w:pPr>
        <w:pStyle w:val="BodyText"/>
        <w:bidi w:val="0"/>
        <w:ind w:hanging="0" w:left="0" w:right="0"/>
        <w:jc w:val="both"/>
        <w:rPr>
          <w:rFonts w:ascii="Calibri" w:hAnsi="Calibri"/>
          <w:sz w:val="24"/>
          <w:szCs w:val="24"/>
        </w:rPr>
      </w:pPr>
      <w:r>
        <w:rPr>
          <w:rFonts w:ascii="Calibri" w:hAnsi="Calibri"/>
          <w:sz w:val="24"/>
          <w:szCs w:val="24"/>
        </w:rPr>
        <w:t>Offering tax incentives and financial support to attract businesses to rural areas, reducing the over</w:t>
        <w:noBreakHyphen/>
        <w:t>centralization around Budapest.</w:t>
      </w:r>
    </w:p>
    <w:p>
      <w:pPr>
        <w:pStyle w:val="Heading3"/>
        <w:bidi w:val="0"/>
        <w:ind w:hanging="0" w:left="0" w:right="0"/>
        <w:jc w:val="both"/>
        <w:rPr/>
      </w:pPr>
      <w:r>
        <w:rPr>
          <w:rStyle w:val="Strong"/>
          <w:rFonts w:ascii="Calibri" w:hAnsi="Calibri"/>
          <w:b/>
          <w:bCs/>
          <w:sz w:val="24"/>
          <w:szCs w:val="24"/>
        </w:rPr>
        <w:t>Developing Digital Infrastructure</w:t>
      </w:r>
    </w:p>
    <w:p>
      <w:pPr>
        <w:pStyle w:val="BodyText"/>
        <w:bidi w:val="0"/>
        <w:ind w:hanging="0" w:left="0" w:right="0"/>
        <w:jc w:val="both"/>
        <w:rPr>
          <w:rFonts w:ascii="Calibri" w:hAnsi="Calibri"/>
          <w:sz w:val="24"/>
          <w:szCs w:val="24"/>
        </w:rPr>
      </w:pPr>
      <w:r>
        <w:rPr>
          <w:rFonts w:ascii="Calibri" w:hAnsi="Calibri"/>
          <w:sz w:val="24"/>
          <w:szCs w:val="24"/>
        </w:rPr>
        <w:t>Nationwide 5G and optical internet coverage so every settlement can participate in the modern economy.</w:t>
      </w:r>
    </w:p>
    <w:p>
      <w:pPr>
        <w:pStyle w:val="Heading3"/>
        <w:bidi w:val="0"/>
        <w:ind w:hanging="0" w:left="0" w:right="0"/>
        <w:jc w:val="both"/>
        <w:rPr/>
      </w:pPr>
      <w:r>
        <w:rPr>
          <w:rStyle w:val="Strong"/>
          <w:rFonts w:ascii="Calibri" w:hAnsi="Calibri"/>
          <w:b/>
          <w:bCs/>
          <w:sz w:val="24"/>
          <w:szCs w:val="24"/>
        </w:rPr>
        <w:t>Housing Construction Program for Young People</w:t>
      </w:r>
    </w:p>
    <w:p>
      <w:pPr>
        <w:pStyle w:val="BodyText"/>
        <w:bidi w:val="0"/>
        <w:ind w:hanging="0" w:left="0" w:right="0"/>
        <w:jc w:val="both"/>
        <w:rPr>
          <w:rFonts w:ascii="Calibri" w:hAnsi="Calibri"/>
          <w:sz w:val="24"/>
          <w:szCs w:val="24"/>
        </w:rPr>
      </w:pPr>
      <w:r>
        <w:rPr>
          <w:rFonts w:ascii="Calibri" w:hAnsi="Calibri"/>
          <w:sz w:val="24"/>
          <w:szCs w:val="24"/>
        </w:rPr>
        <w:t>A state</w:t>
        <w:noBreakHyphen/>
        <w:t>supported rental and housing construction program to help young people start families more easily.</w:t>
      </w:r>
    </w:p>
    <w:p>
      <w:pPr>
        <w:pStyle w:val="Heading3"/>
        <w:bidi w:val="0"/>
        <w:ind w:hanging="0" w:left="0" w:right="0"/>
        <w:jc w:val="both"/>
        <w:rPr/>
      </w:pPr>
      <w:r>
        <w:rPr>
          <w:rStyle w:val="Strong"/>
          <w:rFonts w:ascii="Calibri" w:hAnsi="Calibri"/>
          <w:b/>
          <w:bCs/>
          <w:sz w:val="24"/>
          <w:szCs w:val="24"/>
        </w:rPr>
        <w:t>Supporting Agricultural Mechanization</w:t>
      </w:r>
    </w:p>
    <w:p>
      <w:pPr>
        <w:pStyle w:val="BodyText"/>
        <w:bidi w:val="0"/>
        <w:ind w:hanging="0" w:left="0" w:right="0"/>
        <w:jc w:val="both"/>
        <w:rPr>
          <w:rFonts w:ascii="Calibri" w:hAnsi="Calibri"/>
          <w:sz w:val="24"/>
          <w:szCs w:val="24"/>
        </w:rPr>
      </w:pPr>
      <w:r>
        <w:rPr>
          <w:rFonts w:ascii="Calibri" w:hAnsi="Calibri"/>
          <w:sz w:val="24"/>
          <w:szCs w:val="24"/>
        </w:rPr>
        <w:t>Helping small farmers acquire modern machinery, increasing productivity and reducing labor shortages.</w:t>
      </w:r>
    </w:p>
    <w:p>
      <w:pPr>
        <w:pStyle w:val="Heading3"/>
        <w:bidi w:val="0"/>
        <w:ind w:hanging="0" w:left="0" w:right="0"/>
        <w:jc w:val="both"/>
        <w:rPr/>
      </w:pPr>
      <w:r>
        <w:rPr>
          <w:rStyle w:val="Strong"/>
          <w:rFonts w:ascii="Calibri" w:hAnsi="Calibri"/>
          <w:b/>
          <w:bCs/>
          <w:sz w:val="24"/>
          <w:szCs w:val="24"/>
        </w:rPr>
        <w:t>Developing Tourism Infrastructure</w:t>
      </w:r>
    </w:p>
    <w:p>
      <w:pPr>
        <w:pStyle w:val="BodyText"/>
        <w:bidi w:val="0"/>
        <w:ind w:hanging="0" w:left="0" w:right="0"/>
        <w:jc w:val="both"/>
        <w:rPr>
          <w:rFonts w:ascii="Calibri" w:hAnsi="Calibri"/>
          <w:sz w:val="24"/>
          <w:szCs w:val="24"/>
        </w:rPr>
      </w:pPr>
      <w:r>
        <w:rPr>
          <w:rFonts w:ascii="Calibri" w:hAnsi="Calibri"/>
          <w:sz w:val="24"/>
          <w:szCs w:val="24"/>
        </w:rPr>
        <w:t>Improving spas, nature reserves and cultural heritage sites to make Hungary a premium tourist destination.</w:t>
      </w:r>
    </w:p>
    <w:p>
      <w:pPr>
        <w:pStyle w:val="Heading3"/>
        <w:bidi w:val="0"/>
        <w:ind w:hanging="0" w:left="0" w:right="0"/>
        <w:jc w:val="both"/>
        <w:rPr/>
      </w:pPr>
      <w:r>
        <w:rPr>
          <w:rStyle w:val="Strong"/>
          <w:rFonts w:ascii="Calibri" w:hAnsi="Calibri"/>
          <w:b/>
          <w:bCs/>
          <w:sz w:val="24"/>
          <w:szCs w:val="24"/>
        </w:rPr>
        <w:t>Supporting the Hungarian Handicraft and Creative Industries</w:t>
      </w:r>
    </w:p>
    <w:p>
      <w:pPr>
        <w:pStyle w:val="BodyText"/>
        <w:bidi w:val="0"/>
        <w:ind w:hanging="0" w:left="0" w:right="0"/>
        <w:jc w:val="both"/>
        <w:rPr>
          <w:rFonts w:ascii="Calibri" w:hAnsi="Calibri"/>
          <w:sz w:val="24"/>
          <w:szCs w:val="24"/>
        </w:rPr>
      </w:pPr>
      <w:r>
        <w:rPr>
          <w:rFonts w:ascii="Calibri" w:hAnsi="Calibri"/>
          <w:sz w:val="24"/>
          <w:szCs w:val="24"/>
        </w:rPr>
        <w:t>Strengthening Hungarian handicrafts, fashion, design and artistic industries to build export</w:t>
        <w:noBreakHyphen/>
        <w:t>ready sectors.</w:t>
      </w:r>
    </w:p>
    <w:p>
      <w:pPr>
        <w:pStyle w:val="Heading3"/>
        <w:bidi w:val="0"/>
        <w:ind w:hanging="0" w:left="0" w:right="0"/>
        <w:jc w:val="both"/>
        <w:rPr/>
      </w:pPr>
      <w:r>
        <w:rPr>
          <w:rStyle w:val="Strong"/>
          <w:rFonts w:ascii="Calibri" w:hAnsi="Calibri"/>
          <w:b/>
          <w:bCs/>
          <w:sz w:val="24"/>
          <w:szCs w:val="24"/>
        </w:rPr>
        <w:t>Establishing a Cybersecurity Center</w:t>
      </w:r>
    </w:p>
    <w:p>
      <w:pPr>
        <w:pStyle w:val="BodyText"/>
        <w:bidi w:val="0"/>
        <w:ind w:hanging="0" w:left="0" w:right="0"/>
        <w:jc w:val="both"/>
        <w:rPr>
          <w:rFonts w:ascii="Calibri" w:hAnsi="Calibri"/>
          <w:sz w:val="24"/>
          <w:szCs w:val="24"/>
        </w:rPr>
      </w:pPr>
      <w:r>
        <w:rPr>
          <w:rFonts w:ascii="Calibri" w:hAnsi="Calibri"/>
          <w:sz w:val="24"/>
          <w:szCs w:val="24"/>
        </w:rPr>
        <w:t>Creating a national cybersecurity institute to protect the digital economy.</w:t>
      </w:r>
    </w:p>
    <w:p>
      <w:pPr>
        <w:pStyle w:val="Normal"/>
        <w:bidi w:val="0"/>
        <w:jc w:val="both"/>
        <w:rPr>
          <w:rFonts w:ascii="Calibri" w:hAnsi="Calibri"/>
          <w:sz w:val="24"/>
          <w:szCs w:val="24"/>
        </w:rPr>
      </w:pPr>
      <w:r>
        <w:rPr>
          <w:rFonts w:ascii="Calibri" w:hAnsi="Calibri"/>
          <w:sz w:val="24"/>
          <w:szCs w:val="24"/>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Calibri">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Felsorolsjel">
    <w:name w:val="Felsorolásjel"/>
    <w:qFormat/>
    <w:rPr>
      <w:rFonts w:ascii="OpenSymbol" w:hAnsi="OpenSymbol" w:eastAsia="OpenSymbol" w:cs="OpenSymbol"/>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LibreOffice/24.2.4.2$Windows_X86_64 LibreOffice_project/51a6219feb6075d9a4c46691dcfe0cd9c4fff3c2</Application>
  <AppVersion>15.0000</AppVersion>
  <Pages>3</Pages>
  <Words>633</Words>
  <Characters>3963</Characters>
  <CharactersWithSpaces>4522</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2026-02-28T14:23:55Z</dcterms:created>
  <dc:creator/>
  <dc:description/>
  <dc:language>en-US</dc:language>
  <cp:lastModifiedBy/>
  <dcterms:modified xsi:type="dcterms:W3CDTF">2026-02-28T14:39:52Z</dcterms:modified>
  <cp:revision>2</cp:revision>
  <dc:subject/>
  <dc:title/>
</cp:coreProperties>
</file>