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 xml:space="preserve">Krízisállapotok és a megoldás útjai </w:t>
      </w:r>
    </w:p>
    <w:p>
      <w:pPr>
        <w:pStyle w:val="BodyText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Föld különböző részein kialakuló krízishelyzetek – legyen szó szegénységről, elnyomásról, éhínségről, betegségekről, természeti katasztrófákról vagy háborúkról – mindig arra utalnak, hogy a társadalmi és lelki egyensúly megbomlott. Ezek a válságok nem pusztán politikai vagy gazdasági problémák, hanem az emberi együttérzés, felelősségvállalás és közösségi tudat próbái is.</w:t>
      </w:r>
    </w:p>
    <w:p>
      <w:pPr>
        <w:pStyle w:val="BodyText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 megoldás alapja, hogy az emberiség nagyobb figyelmet fordítson egymás szükségleteire, és olyan társadalmi valóságot építsen, amely a közös jóra épül. Az önzetlenség, a segítőkészség és a közösségi gondolkodás képes olyan környezetet teremteni, ahol a krízisek megelőzhetők vagy enyhíthetők.</w:t>
      </w:r>
    </w:p>
    <w:p>
      <w:pPr>
        <w:pStyle w:val="BodyText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 történelem során a háborúk és válságok legyőzése hosszú évszázadokon át tartó folyamat volt. Sokszor a krízis egyfajta tisztulást hozott: lehetőséget adott arra, hogy a régi, működésképtelen rendszerek helyére valami igazságosabb és emberibb lépjen. A válságok gyakran ott jelentek meg, ahol az emberi vagy szellemi vezetésben feszültségek, értékválságok vagy lázadások bontakoztak ki.</w:t>
      </w:r>
    </w:p>
    <w:p>
      <w:pPr>
        <w:pStyle w:val="BodyText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 krízisek feloldása mindig a béke és a szeretet irányába mutat. Tartós megoldás akkor születhet, ha a felek képesek párbeszédre, megbékélésre és közös nevező megtalálására. A béke nem csupán politikai döntés, hanem lelki folyamat: a szívben kezdődik, és onnan terjed tovább a közösségekre.</w:t>
      </w:r>
    </w:p>
    <w:p>
      <w:pPr>
        <w:pStyle w:val="BodyText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 válságok rendezésének egyik alapelve, hogy felismerjük a különbséget az építő és a romboló erők között. A negatív hatásokat változásra kell ösztönözni, a pozitívakat pedig támogatni abban, hogy még több életenergiát, teremtő erőt és reményt vigyenek a világba. Így erősödhet a társadalom egészében a harmónia, a stabilitás és a lelki felemelkedés.</w:t>
      </w:r>
    </w:p>
    <w:p>
      <w:pPr>
        <w:pStyle w:val="BodyText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 környezeti összeomlás és a klímaválság arra figyelmeztet, hogy újra kell tanulnunk a természet iránti tiszteletet. A fenntartható energiaforrások fejlesztése, a felelős fogyasztás és a Föld élő lényként való megbecsülése képes helyreállítani az ember és a bolygó közötti egyensúlyt.</w:t>
      </w:r>
    </w:p>
    <w:p>
      <w:pPr>
        <w:pStyle w:val="BodyText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 társadalmi egyenlőtlenségek és a gazdasági szakadék szintén komoly feszültségeket szülnek. A jólét igazságosabb elosztása, a társadalmi mobilitás támogatása és a közösségi felelősségvállalás erősítése nélkülözhetetlen a stabilitáshoz. Spirituális értelemben ez azt jelenti, hogy a bőséget nem birtokolni, hanem megosztani kell – hiszen a valódi gazdagság akkor teljes, ha másokat is felemel.</w:t>
      </w:r>
    </w:p>
    <w:p>
      <w:pPr>
        <w:pStyle w:val="BodyText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 migrációs válságok azt mutatják, hogy sokan háborúk, klímaváltozás vagy gazdasági összeomlás miatt veszítik el otthonukat. A megoldás emberséges, méltóságteljes migrációs politika, a kibocsátó országok stabilizálása és a kultúrák közötti párbeszéd erősítése. A befogadás és a megértés nemcsak politikai, hanem lelki feladat is: felismerni, hogy minden ember ugyanannak a nagy emberi családnak a része.</w:t>
      </w:r>
    </w:p>
    <w:p>
      <w:pPr>
        <w:pStyle w:val="BodyText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 technológiai függőség és a lelki elszigetelődés a modern kor egyik legfinomabb, mégis legmélyebb válsága. A digitális világ gyakran elnyomja a belső csendet, és eltávolítja az embert önmagától. A tudatos technológiahasználat és a közösségi kapcsolatok újraélesztése segíthet visszatalálni a belső egyensúlyhoz.</w:t>
      </w:r>
    </w:p>
    <w:p>
      <w:pPr>
        <w:pStyle w:val="BodyText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 politikai polarizáció és a bizalomvesztés sok országban megosztottságot szül. A párbeszéd kultúrájának megújítása, a tisztelet és a közös célok keresése nélkül nem születhet tartós béke. A vezetők felelőssége, hogy példát mutassanak türelemben, bölcsességben és szolgálatban. Spirituális szinten pedig fel kell ismernünk, hogy a megosztottság csak látszat: a lényeg mélyén minden ember ugyanabból a forrásból ered.</w:t>
      </w:r>
    </w:p>
    <w:p>
      <w:pPr>
        <w:pStyle w:val="BodyText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E krízisek mind arra tanítanak, hogy a megoldás egyszerre politikai és lelki természetű. A világ akkor gyógyul, ha az emberiség képes újra összekapcsolódni a felelősséggel, a szeretettel és a közös jövőbe vetett hittel.</w:t>
      </w:r>
    </w:p>
    <w:p>
      <w:pPr>
        <w:pStyle w:val="BodyText"/>
        <w:spacing w:before="0" w:after="14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 w:asciiTheme="minorHAnsi" w:cstheme="minorBidi" w:eastAsiaTheme="minorHAnsi" w:hAnsiTheme="minorHAnsi"/>
        <w:sz w:val="22"/>
        <w:szCs w:val="28"/>
        <w:lang w:val="hu-HU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ordia New" w:asciiTheme="minorHAnsi" w:cstheme="minorBidi" w:eastAsiaTheme="minorHAnsi" w:hAnsiTheme="minorHAnsi"/>
      <w:color w:val="auto"/>
      <w:kern w:val="0"/>
      <w:sz w:val="22"/>
      <w:szCs w:val="28"/>
      <w:lang w:val="hu-HU" w:eastAsia="en-US" w:bidi="th-TH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Application>LibreOffice/24.2.4.2$Windows_X86_64 LibreOffice_project/51a6219feb6075d9a4c46691dcfe0cd9c4fff3c2</Application>
  <AppVersion>15.0000</AppVersion>
  <Pages>2</Pages>
  <Words>508</Words>
  <Characters>3256</Characters>
  <CharactersWithSpaces>3766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2016-08-28T19:20:00Z</dcterms:created>
  <dc:creator>Gyongyi Baksay</dc:creator>
  <dc:description/>
  <dc:language>en-US</dc:language>
  <cp:lastModifiedBy/>
  <dcterms:modified xsi:type="dcterms:W3CDTF">2026-03-05T09:27:15Z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