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jövő energiaforrás-hiánya – új megoldások és egy új korszak szelleme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jövőben egyre kevesebb energiaforrás áll majd az emberiség rendelkezésére. Ez hiányállapotokat idéz elő az iparban és a gazdaságban, és veszélyezteti a Föld ellátását. Hosszú távon ez az emberi társadalom kaotikus viselkedéséhez vezethet. Ennek elkerülése érdekében egy teljesen új gazdaságpolitikai rendszert kell felépítenünk, amely képes alkalmazkodni a változó energetikai környezethez.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kőolaj ma is az egyik legfontosabb energiaforrásunk, ám készletei kimerülőben vannak. Ezért jelenleg egy nehéz átállási folyamaton megyünk keresztül. Meg kell oldanunk a közlekedés fenntartható működését, hiszen ez létünk meghatározó eleme; nélküle összeomlana a szervezett társadalmi rendszer. Ha sikerül megoldani a jövő energetikai kihívásait, a rendszer nemcsak fennmaradhat, hanem prosperálhat is.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ab/>
        <w:t>A könnyen és olcsón hozzáférhető elektromosságot, a napenergiát és más megújuló forrásokat előnyben kell részesítenünk. Több, elérhető árú elektromos autót kell gyártanunk, és olyan infrastruktúrát kell kiépítenünk, amely támogatja ezek széles körű használatát. A szélenergia és a napelemek hozzáférhetővé tétele az emberiség számára alapvető feladat. Emellett átmenetileg támogatni kell a biztonságos atomenergia alkalmazását azokban az országokban, ahol nincs más megbízható energiaellátási lehetőség.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  <w:t>Decentralizált energiatermelés kiépítése:</w:t>
      </w:r>
      <w:r>
        <w:rPr>
          <w:rFonts w:ascii="Calibri" w:hAnsi="Calibri"/>
          <w:sz w:val="24"/>
          <w:szCs w:val="24"/>
        </w:rPr>
        <w:t xml:space="preserve"> A jövő egyik kulcsa a helyi energiatermelés: háztartási napelemek, közösségi szélerőművek, városi geotermikus rendszerek. Ez csökkenti a függőséget a globális energiahálózatoktól.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  <w:t>Energiatárolási forradalom:</w:t>
      </w:r>
      <w:r>
        <w:rPr>
          <w:rFonts w:ascii="Calibri" w:hAnsi="Calibri"/>
          <w:sz w:val="24"/>
          <w:szCs w:val="24"/>
        </w:rPr>
        <w:t xml:space="preserve"> A modern akkumulátortechnológiák, hidrogéncellák és hőtároló rendszerek fejlesztése lehetővé teszi, hogy a megújuló energia ne csak pillanatnyi, hanem folyamatos forrás legyen.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  <w:t xml:space="preserve">Okos hálózatok és digitális energiamenedzsment: </w:t>
      </w:r>
      <w:r>
        <w:rPr>
          <w:rFonts w:ascii="Calibri" w:hAnsi="Calibri"/>
          <w:sz w:val="24"/>
          <w:szCs w:val="24"/>
        </w:rPr>
        <w:t>Az intelligens hálózatok képesek optimalizálni a fogyasztást, csökkenteni a pazarlást és kiegyensúlyozni a terhelést. A mesterséges intelligencia támogatásával a városok energiafelhasználása akár 30–40%-kal is hatékonyabbá válhat.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  <w:t>Zöld közlekedési rendszerek fejlesztése:</w:t>
      </w:r>
      <w:r>
        <w:rPr>
          <w:rFonts w:ascii="Calibri" w:hAnsi="Calibri"/>
          <w:sz w:val="24"/>
          <w:szCs w:val="24"/>
        </w:rPr>
        <w:t xml:space="preserve"> Az elektromos autók mellett támogatni kell az elektromos buszokat, villamosokat, kerékpárutakat és gyalogosbarát városfejlesztést. A közösségi közlekedés zöldítése kulcsfontosságú.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  <w:t>Körforgásos gazdaság bevezetése:</w:t>
      </w:r>
      <w:r>
        <w:rPr>
          <w:rFonts w:ascii="Calibri" w:hAnsi="Calibri"/>
          <w:sz w:val="24"/>
          <w:szCs w:val="24"/>
        </w:rPr>
        <w:t xml:space="preserve"> A hulladékból energia, a melléktermékből nyersanyag – ez az új gazdasági modell csökkenti az energiaigényt és növeli a fenntarthatóságot.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  <w:t>Nemzetközi energetikai együttműködések:</w:t>
      </w:r>
      <w:r>
        <w:rPr>
          <w:rFonts w:ascii="Calibri" w:hAnsi="Calibri"/>
          <w:sz w:val="24"/>
          <w:szCs w:val="24"/>
        </w:rPr>
        <w:t xml:space="preserve"> A jövő energiaválságát csak globális összefogással lehet kezelni. Közös kutatások, közös energiahálózatok és közös tartalékok szükségesek.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Fontos, hogy az olajtermelő társaságok is befektessenek a jövőbe: az iparba, a gazdaságba, az oktatásba és a szakértők képzésébe. Mivel ők és az állam rendelkeznek a megfelelő anyagi javakkal, felelősségük, hogy támogassák az átállást.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kőolaj árának emelkedése elkerülhetetlen, de ezt kompenzálni lehet magasabb fizetésekkel, adókedvezményekkel és a közlekedési adó csökkentésével. Így elkerülhető, hogy a termékek árai drasztikusan emelkedjenek. Az államnak szabályoznia kell ezt a folyamatot, hogy a társadalom ne szenvedjen aránytalan terheket.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közlekedés és az új energiaforrások felhasználását lehetővé tevő rendszerek modernizálása elengedhetetlen. Ez nem csupán technológiai, hanem társadalmi és gazdasági átalakulás is.</w:t>
      </w:r>
    </w:p>
    <w:p>
      <w:pPr>
        <w:pStyle w:val="Heading3"/>
        <w:ind w:hanging="0" w:left="0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>Egy olyan világ felé tartunk, ahol az emberiség kénytelen újraértelmezni önmagát, a természethez való viszonyát és a felelősségét a Föld iránt. Az energiahiány nem csupán válság, hanem lehetőség is: lehetőség arra, hogy újra felfedezzük, kik vagyunk valójában, és milyen jövőt szeretnénk teremteni.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Ha képesek vagyunk összekapcsolni a tudományt a bölcsességgel, a technológiát a szeretettel, a gazdaságot az emberi méltósággal, akkor egy olyan világba léphetünk, ahol a fejlődés nem rombol, hanem gyógyít. Jövőnket építve leszünk képesek újra talpra állni, és egy szebb, tisztább, tudatosabb világba belépni – ahol az energia nem csupán erőforrás, hanem a közös teremtés alapja.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Cmsor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LibreOffice/24.2.4.2$Windows_X86_64 LibreOffice_project/51a6219feb6075d9a4c46691dcfe0cd9c4fff3c2</Application>
  <AppVersion>15.0000</AppVersion>
  <Pages>2</Pages>
  <Words>507</Words>
  <Characters>3553</Characters>
  <CharactersWithSpaces>4059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2017-01-27T10:49:00Z</dcterms:created>
  <dc:creator>Baksay Liza Gyöngyi</dc:creator>
  <dc:description/>
  <dc:language>hu-HU</dc:language>
  <cp:lastModifiedBy/>
  <cp:lastPrinted>2026-03-09T12:52:47Z</cp:lastPrinted>
  <dcterms:modified xsi:type="dcterms:W3CDTF">2026-03-09T12:52:37Z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