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00" w:after="120"/>
        <w:jc w:val="both"/>
        <w:rPr/>
      </w:pPr>
      <w:r>
        <w:rPr>
          <w:rStyle w:val="Strong"/>
          <w:rFonts w:ascii="Calibri" w:hAnsi="Calibri"/>
          <w:b/>
          <w:bCs/>
          <w:sz w:val="24"/>
          <w:szCs w:val="24"/>
          <w:lang w:val="en-US"/>
        </w:rPr>
        <w:t>The Future Shortage of Energy Resources – New Solutions and the Spirit of a New Era</w:t>
      </w:r>
    </w:p>
    <w:p>
      <w:pPr>
        <w:pStyle w:val="BodyText"/>
        <w:ind w:hanging="0" w:left="0" w:right="0"/>
        <w:jc w:val="both"/>
        <w:rPr>
          <w:rFonts w:ascii="Calibri" w:hAnsi="Calibri"/>
          <w:b w:val="false"/>
          <w:bCs w:val="false"/>
          <w:lang w:val="en-US"/>
        </w:rPr>
      </w:pPr>
      <w:r>
        <w:rPr>
          <w:rFonts w:ascii="Calibri" w:hAnsi="Calibri"/>
          <w:b w:val="false"/>
          <w:bCs w:val="false"/>
          <w:lang w:val="en-US"/>
        </w:rPr>
        <w:t>In the future, fewer and fewer energy resources will be available to humanity. This will create shortages in industry and the economy, and it will endanger the supply systems of the Earth. In the long term, this may lead to chaotic behavior within human society. To avoid this, we must build an entirely new economic and political system capable of adapting to the changing energy environment.</w:t>
      </w:r>
    </w:p>
    <w:p>
      <w:pPr>
        <w:pStyle w:val="BodyText"/>
        <w:ind w:hanging="0" w:left="0" w:right="0"/>
        <w:jc w:val="both"/>
        <w:rPr>
          <w:rFonts w:ascii="Calibri" w:hAnsi="Calibri"/>
          <w:b w:val="false"/>
          <w:bCs w:val="false"/>
          <w:lang w:val="en-US"/>
        </w:rPr>
      </w:pPr>
      <w:r>
        <w:rPr>
          <w:rFonts w:ascii="Calibri" w:hAnsi="Calibri"/>
          <w:b w:val="false"/>
          <w:bCs w:val="false"/>
          <w:lang w:val="en-US"/>
        </w:rPr>
        <w:tab/>
        <w:t>Oil remains one of our most important energy sources, yet its reserves are running out. This is why we are currently undergoing a difficult transition. We must ensure the sustainable functioning of transportation, as it has become a defining element of our existence; without it, the entire organized social system would collapse. If we succeed in solving the energy challenges of the future, the system can not only survive but prosper.</w:t>
      </w:r>
    </w:p>
    <w:p>
      <w:pPr>
        <w:pStyle w:val="BodyText"/>
        <w:ind w:hanging="0" w:left="0" w:right="0"/>
        <w:jc w:val="both"/>
        <w:rPr>
          <w:rFonts w:ascii="Calibri" w:hAnsi="Calibri"/>
          <w:b w:val="false"/>
          <w:bCs w:val="false"/>
          <w:lang w:val="en-US"/>
        </w:rPr>
      </w:pPr>
      <w:r>
        <w:rPr>
          <w:rFonts w:ascii="Calibri" w:hAnsi="Calibri"/>
          <w:b w:val="false"/>
          <w:bCs w:val="false"/>
          <w:lang w:val="en-US"/>
        </w:rPr>
        <w:tab/>
        <w:t>We must prioritize easily accessible and affordable electricity, solar energy, and other renewable sources. More affordable electric cars must be produced, and the necessary infrastructure must be built to support their widespread use. Making wind energy and solar panels accessible to humanity is a fundamental task. In addition, safe nuclear energy must be supported temporarily in countries where no other reliable energy supply is available.</w:t>
      </w:r>
    </w:p>
    <w:p>
      <w:pPr>
        <w:pStyle w:val="BodyText"/>
        <w:ind w:hanging="0" w:left="0" w:right="0"/>
        <w:jc w:val="both"/>
        <w:rPr/>
      </w:pPr>
      <w:r>
        <w:rPr>
          <w:rStyle w:val="Strong"/>
          <w:rFonts w:ascii="Calibri" w:hAnsi="Calibri"/>
          <w:b w:val="false"/>
          <w:bCs w:val="false"/>
          <w:lang w:val="en-US"/>
        </w:rPr>
        <w:tab/>
        <w:t>Building decentralized energy production:</w:t>
      </w:r>
      <w:r>
        <w:rPr>
          <w:rFonts w:ascii="Calibri" w:hAnsi="Calibri"/>
          <w:b w:val="false"/>
          <w:bCs w:val="false"/>
          <w:lang w:val="en-US"/>
        </w:rPr>
        <w:t xml:space="preserve"> One of the keys to the future is local energy generation: household solar panels, community wind turbines, and urban geothermal systems. This reduces dependence on global energy networks.</w:t>
      </w:r>
    </w:p>
    <w:p>
      <w:pPr>
        <w:pStyle w:val="BodyText"/>
        <w:ind w:hanging="0" w:left="0" w:right="0"/>
        <w:jc w:val="both"/>
        <w:rPr/>
      </w:pPr>
      <w:r>
        <w:rPr>
          <w:rStyle w:val="Strong"/>
          <w:rFonts w:ascii="Calibri" w:hAnsi="Calibri"/>
          <w:b w:val="false"/>
          <w:bCs w:val="false"/>
          <w:lang w:val="en-US"/>
        </w:rPr>
        <w:tab/>
        <w:t>The revolution of energy storage:</w:t>
      </w:r>
      <w:r>
        <w:rPr>
          <w:rFonts w:ascii="Calibri" w:hAnsi="Calibri"/>
          <w:b w:val="false"/>
          <w:bCs w:val="false"/>
          <w:lang w:val="en-US"/>
        </w:rPr>
        <w:t xml:space="preserve"> Developing modern battery technologies, hydrogen cells, and heat-storage systems will make renewable energy not only a momentary but a continuous source.</w:t>
      </w:r>
    </w:p>
    <w:p>
      <w:pPr>
        <w:pStyle w:val="BodyText"/>
        <w:ind w:hanging="0" w:left="0" w:right="0"/>
        <w:jc w:val="both"/>
        <w:rPr/>
      </w:pPr>
      <w:r>
        <w:rPr>
          <w:rStyle w:val="Strong"/>
          <w:rFonts w:ascii="Calibri" w:hAnsi="Calibri"/>
          <w:b w:val="false"/>
          <w:bCs w:val="false"/>
          <w:lang w:val="en-US"/>
        </w:rPr>
        <w:tab/>
        <w:t>Smart grids and digital energy management:</w:t>
      </w:r>
      <w:r>
        <w:rPr>
          <w:rFonts w:ascii="Calibri" w:hAnsi="Calibri"/>
          <w:b w:val="false"/>
          <w:bCs w:val="false"/>
          <w:lang w:val="en-US"/>
        </w:rPr>
        <w:t xml:space="preserve"> Intelligent networks can optimize consumption, reduce waste, and balance load. With the support of artificial intelligence, the energy use of cities could become 30–40% more efficient.</w:t>
      </w:r>
    </w:p>
    <w:p>
      <w:pPr>
        <w:pStyle w:val="BodyText"/>
        <w:ind w:hanging="0" w:left="0" w:right="0"/>
        <w:jc w:val="both"/>
        <w:rPr/>
      </w:pPr>
      <w:r>
        <w:rPr>
          <w:rStyle w:val="Strong"/>
          <w:rFonts w:ascii="Calibri" w:hAnsi="Calibri"/>
          <w:b w:val="false"/>
          <w:bCs w:val="false"/>
          <w:lang w:val="en-US"/>
        </w:rPr>
        <w:tab/>
        <w:t>Developing green transportation systems:</w:t>
      </w:r>
      <w:r>
        <w:rPr>
          <w:rFonts w:ascii="Calibri" w:hAnsi="Calibri"/>
          <w:b w:val="false"/>
          <w:bCs w:val="false"/>
          <w:lang w:val="en-US"/>
        </w:rPr>
        <w:t xml:space="preserve"> In addition to electric cars, electric buses, trams, bicycle routes, and pedestrian-friendly urban planning must be supported. Greening public transportation is essential.</w:t>
      </w:r>
    </w:p>
    <w:p>
      <w:pPr>
        <w:pStyle w:val="BodyText"/>
        <w:ind w:hanging="0" w:left="0" w:right="0"/>
        <w:jc w:val="both"/>
        <w:rPr/>
      </w:pPr>
      <w:r>
        <w:rPr>
          <w:rStyle w:val="Strong"/>
          <w:rFonts w:ascii="Calibri" w:hAnsi="Calibri"/>
          <w:b w:val="false"/>
          <w:bCs w:val="false"/>
          <w:lang w:val="en-US"/>
        </w:rPr>
        <w:t>Introducing a circular economy:</w:t>
      </w:r>
      <w:r>
        <w:rPr>
          <w:rFonts w:ascii="Calibri" w:hAnsi="Calibri"/>
          <w:b w:val="false"/>
          <w:bCs w:val="false"/>
          <w:lang w:val="en-US"/>
        </w:rPr>
        <w:t xml:space="preserve"> Energy from waste, raw materials from by-products—this new economic model reduces energy demand and increases sustainability.</w:t>
      </w:r>
    </w:p>
    <w:p>
      <w:pPr>
        <w:pStyle w:val="BodyText"/>
        <w:ind w:hanging="0" w:left="0" w:right="0"/>
        <w:jc w:val="both"/>
        <w:rPr/>
      </w:pPr>
      <w:r>
        <w:rPr>
          <w:rStyle w:val="Strong"/>
          <w:rFonts w:ascii="Calibri" w:hAnsi="Calibri"/>
          <w:b w:val="false"/>
          <w:bCs w:val="false"/>
          <w:lang w:val="en-US"/>
        </w:rPr>
        <w:tab/>
        <w:t>International energy cooperation:</w:t>
      </w:r>
      <w:r>
        <w:rPr>
          <w:rFonts w:ascii="Calibri" w:hAnsi="Calibri"/>
          <w:b w:val="false"/>
          <w:bCs w:val="false"/>
          <w:lang w:val="en-US"/>
        </w:rPr>
        <w:t xml:space="preserve"> The future energy crisis can only be addressed through global cooperation. Joint research, shared energy networks, and common reserves are necessary.</w:t>
      </w:r>
    </w:p>
    <w:p>
      <w:pPr>
        <w:pStyle w:val="BodyText"/>
        <w:ind w:hanging="0" w:left="0" w:right="0"/>
        <w:jc w:val="both"/>
        <w:rPr>
          <w:rFonts w:ascii="Calibri" w:hAnsi="Calibri"/>
          <w:b w:val="false"/>
          <w:bCs w:val="false"/>
          <w:lang w:val="en-US"/>
        </w:rPr>
      </w:pPr>
      <w:r>
        <w:rPr>
          <w:rFonts w:ascii="Calibri" w:hAnsi="Calibri"/>
          <w:b w:val="false"/>
          <w:bCs w:val="false"/>
          <w:lang w:val="en-US"/>
        </w:rPr>
        <w:tab/>
        <w:t>It is important that oil-producing companies also invest in the future: in industry, the economy, education, and the training of experts. Since they and the state possess the necessary financial resources, it is their responsibility to support the transition.</w:t>
      </w:r>
    </w:p>
    <w:p>
      <w:pPr>
        <w:pStyle w:val="BodyText"/>
        <w:ind w:hanging="0" w:left="0" w:right="0"/>
        <w:jc w:val="both"/>
        <w:rPr>
          <w:rFonts w:ascii="Calibri" w:hAnsi="Calibri"/>
          <w:b w:val="false"/>
          <w:bCs w:val="false"/>
          <w:lang w:val="en-US"/>
        </w:rPr>
      </w:pPr>
      <w:r>
        <w:rPr>
          <w:rFonts w:ascii="Calibri" w:hAnsi="Calibri"/>
          <w:b w:val="false"/>
          <w:bCs w:val="false"/>
          <w:lang w:val="en-US"/>
        </w:rPr>
        <w:tab/>
        <w:t>The rise in oil prices is inevitable, but it can be compensated through higher wages, tax reductions, and lowering transportation taxes. This prevents the drastic increase of product prices. The state must regulate this process so that society does not suffer disproportionate burdens.</w:t>
      </w:r>
    </w:p>
    <w:p>
      <w:pPr>
        <w:pStyle w:val="BodyText"/>
        <w:ind w:hanging="0" w:left="0" w:right="0"/>
        <w:jc w:val="both"/>
        <w:rPr>
          <w:rFonts w:ascii="Calibri" w:hAnsi="Calibri"/>
          <w:b w:val="false"/>
          <w:bCs w:val="false"/>
          <w:lang w:val="en-US"/>
        </w:rPr>
      </w:pPr>
      <w:r>
        <w:rPr>
          <w:rFonts w:ascii="Calibri" w:hAnsi="Calibri"/>
          <w:b w:val="false"/>
          <w:bCs w:val="false"/>
          <w:lang w:val="en-US"/>
        </w:rPr>
        <w:tab/>
        <w:t>Modernizing transportation and the systems that enable the use of new energy sources is essential. This is not only a technological transformation but also a social and economic one.</w:t>
      </w:r>
    </w:p>
    <w:p>
      <w:pPr>
        <w:pStyle w:val="BodyText"/>
        <w:ind w:hanging="0" w:left="0" w:right="0"/>
        <w:jc w:val="both"/>
        <w:rPr>
          <w:rFonts w:ascii="Calibri" w:hAnsi="Calibri"/>
          <w:b w:val="false"/>
          <w:bCs w:val="false"/>
          <w:lang w:val="en-US"/>
        </w:rPr>
      </w:pPr>
      <w:r>
        <w:rPr>
          <w:rFonts w:ascii="Calibri" w:hAnsi="Calibri"/>
          <w:b w:val="false"/>
          <w:bCs w:val="false"/>
          <w:lang w:val="en-US"/>
        </w:rPr>
        <w:tab/>
        <w:t>We are moving toward a world in which humanity must reinterpret itself, its relationship with nature, and its responsibility toward the Earth. The energy shortage is not only a crisis but also an opportunity—an opportunity to rediscover who we truly are and what kind of future we wish to create.</w:t>
      </w:r>
    </w:p>
    <w:p>
      <w:pPr>
        <w:pStyle w:val="BodyText"/>
        <w:ind w:hanging="0" w:left="0" w:right="0"/>
        <w:jc w:val="both"/>
        <w:rPr>
          <w:rFonts w:ascii="Calibri" w:hAnsi="Calibri"/>
          <w:b w:val="false"/>
          <w:bCs w:val="false"/>
          <w:lang w:val="en-US"/>
        </w:rPr>
      </w:pPr>
      <w:r>
        <w:rPr>
          <w:rFonts w:ascii="Calibri" w:hAnsi="Calibri"/>
          <w:b w:val="false"/>
          <w:bCs w:val="false"/>
          <w:lang w:val="en-US"/>
        </w:rPr>
        <w:tab/>
        <w:t>If we can connect science with wisdom, technology with love, and the economy with human dignity, we can enter a world where progress does not destroy but heals. By building our future, we will be able to rise again and step into a more beautiful, cleaner, and more conscious world—where energy is not merely a resource but the foundation of our shared creation.</w:t>
      </w:r>
    </w:p>
    <w:p>
      <w:pPr>
        <w:pStyle w:val="BodyText"/>
        <w:bidi w:val="0"/>
        <w:spacing w:before="200" w:after="120"/>
        <w:jc w:val="both"/>
        <w:rPr>
          <w:rStyle w:val="Strong"/>
          <w:rFonts w:ascii="Calibri" w:hAnsi="Calibri"/>
          <w:b w:val="false"/>
          <w:bCs w:val="false"/>
          <w:sz w:val="24"/>
          <w:szCs w:val="24"/>
          <w:lang w:val="en-US"/>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LibreOffice/24.2.4.2$Windows_X86_64 LibreOffice_project/51a6219feb6075d9a4c46691dcfe0cd9c4fff3c2</Application>
  <AppVersion>15.0000</AppVersion>
  <Pages>2</Pages>
  <Words>605</Words>
  <Characters>3349</Characters>
  <CharactersWithSpaces>3948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2026-02-13T11:28:04Z</dcterms:created>
  <dc:creator/>
  <dc:description/>
  <dc:language>hu-HU</dc:language>
  <cp:lastModifiedBy/>
  <cp:lastPrinted>2026-02-13T11:31:40Z</cp:lastPrinted>
  <dcterms:modified xsi:type="dcterms:W3CDTF">2026-03-09T13:49:11Z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