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both"/>
        <w:rPr/>
      </w:pPr>
      <w:r>
        <w:rPr>
          <w:rStyle w:val="Strong"/>
          <w:rFonts w:ascii="Calibri" w:hAnsi="Calibri"/>
          <w:sz w:val="24"/>
          <w:szCs w:val="24"/>
        </w:rPr>
        <w:t xml:space="preserve">Responsibility of </w:t>
      </w:r>
      <w:r>
        <w:rPr>
          <w:rStyle w:val="Strong"/>
          <w:rFonts w:ascii="Calibri" w:hAnsi="Calibri"/>
          <w:sz w:val="24"/>
          <w:szCs w:val="24"/>
        </w:rPr>
        <w:t>a</w:t>
      </w:r>
      <w:r>
        <w:rPr>
          <w:rStyle w:val="Strong"/>
          <w:rFonts w:ascii="Calibri" w:hAnsi="Calibri"/>
          <w:sz w:val="24"/>
          <w:szCs w:val="24"/>
        </w:rPr>
        <w:t>ll nations on Earth</w:t>
      </w:r>
    </w:p>
    <w:p>
      <w:pPr>
        <w:pStyle w:val="BodyText"/>
        <w:bidi w:val="0"/>
        <w:ind w:hanging="0" w:left="0" w:right="0"/>
        <w:jc w:val="both"/>
        <w:rPr>
          <w:rFonts w:ascii="Calibri" w:hAnsi="Calibri"/>
          <w:sz w:val="24"/>
          <w:szCs w:val="24"/>
        </w:rPr>
      </w:pPr>
      <w:r>
        <w:rPr>
          <w:rFonts w:ascii="Calibri" w:hAnsi="Calibri"/>
          <w:sz w:val="24"/>
          <w:szCs w:val="24"/>
        </w:rPr>
        <w:t xml:space="preserve">In recent decades on Earth, intellectual knowledge has been placed at the forefront, while physical labor and practical expertise have gradually been pushed into the background. As a result, industrial production and construction have weakened, and today many essential products and services must be imported from other countries. This has contributed to our globalized development, yet it has also created new dependencies. Foreign </w:t>
      </w:r>
      <w:r>
        <w:rPr>
          <w:rFonts w:ascii="Calibri" w:hAnsi="Calibri"/>
          <w:sz w:val="24"/>
          <w:szCs w:val="24"/>
        </w:rPr>
        <w:t>influences</w:t>
      </w:r>
      <w:r>
        <w:rPr>
          <w:rFonts w:ascii="Calibri" w:hAnsi="Calibri"/>
          <w:sz w:val="24"/>
          <w:szCs w:val="24"/>
        </w:rPr>
        <w:t>, mental patterns, and material goods exert a strong influence on people’s psyche, and over time this has led to a transformation of our identity. To regain our independence and restore our nations on stable foundations, it is essential to rebuild our own industries, our own architectural capacities, and our own economic systems. This requires educated, trained, and skilled individuals who can once again connect knowledge with action. Our consciousness and our energetic state must also evolve: greater emphasis must be placed on manual skills, practical abilities, and the mental capacities needed for physical work.</w:t>
      </w:r>
    </w:p>
    <w:p>
      <w:pPr>
        <w:pStyle w:val="BodyText"/>
        <w:bidi w:val="0"/>
        <w:ind w:hanging="0" w:left="0" w:right="0"/>
        <w:jc w:val="both"/>
        <w:rPr>
          <w:rFonts w:ascii="Calibri" w:hAnsi="Calibri"/>
          <w:sz w:val="24"/>
          <w:szCs w:val="24"/>
        </w:rPr>
      </w:pPr>
      <w:r>
        <w:rPr>
          <w:rFonts w:ascii="Calibri" w:hAnsi="Calibri"/>
          <w:sz w:val="24"/>
          <w:szCs w:val="24"/>
        </w:rPr>
        <w:tab/>
        <w:t>If no change occurs, the consequences may be severe. If people cannot afford the expensive products arriving from abroad, even basic necessities may become inaccessible. If we do not build new homes, our children will have no secure place to live. If fuel prices fall entirely under foreign influence and continue to rise, the economic stability of nations may easily be shaken. All of this clearly shows that our future cannot depend solely on external forces. There is only one real solution: we must rebuild our own countries and invest consciously in the future. This requires the development of local industries, the strengthening of architecture, and the transformation of education. The economy must be maintained while these systems are rebuilt. Applied sciences must be given priority, for technological progress can only become sustainable through them. All of this demands financial resources, deliberate planning, and long</w:t>
        <w:noBreakHyphen/>
        <w:t>term commitment.</w:t>
      </w:r>
    </w:p>
    <w:p>
      <w:pPr>
        <w:pStyle w:val="BodyText"/>
        <w:bidi w:val="0"/>
        <w:ind w:hanging="0" w:left="0" w:right="0"/>
        <w:jc w:val="both"/>
        <w:rPr>
          <w:rFonts w:ascii="Calibri" w:hAnsi="Calibri"/>
          <w:sz w:val="24"/>
          <w:szCs w:val="24"/>
        </w:rPr>
      </w:pPr>
      <w:r>
        <w:rPr>
          <w:rFonts w:ascii="Calibri" w:hAnsi="Calibri"/>
          <w:sz w:val="24"/>
          <w:szCs w:val="24"/>
        </w:rPr>
        <w:tab/>
        <w:t>We can only become truly independent if we are able to produce our own goods, develop our own technologies, and build our own energy sources. At the same time, we must reinforce our national identity. Foreign influences are not inherently harmful, but if they dominate too strongly, our own culture becomes blurred. Part of the restoration is to rediscover who we are, where we come from, and what values we wish to pass on.</w:t>
      </w:r>
    </w:p>
    <w:p>
      <w:pPr>
        <w:pStyle w:val="BodyText"/>
        <w:bidi w:val="0"/>
        <w:ind w:hanging="0" w:left="0" w:right="0"/>
        <w:jc w:val="both"/>
        <w:rPr>
          <w:rFonts w:ascii="Calibri" w:hAnsi="Calibri"/>
          <w:sz w:val="24"/>
          <w:szCs w:val="24"/>
        </w:rPr>
      </w:pPr>
      <w:r>
        <w:rPr>
          <w:rFonts w:ascii="Calibri" w:hAnsi="Calibri"/>
          <w:sz w:val="24"/>
          <w:szCs w:val="24"/>
        </w:rPr>
        <w:tab/>
        <w:t>Restoration, however, is not only an economic or technological matter, but also a deeper transformation of consciousness and culture. Society must relearn how to think together, create together, and take collective responsibility. Without strengthening the communal consciousness, there can be no lasting progress.</w:t>
      </w:r>
    </w:p>
    <w:p>
      <w:pPr>
        <w:pStyle w:val="BodyText"/>
        <w:bidi w:val="0"/>
        <w:ind w:hanging="0" w:left="0" w:right="0"/>
        <w:jc w:val="both"/>
        <w:rPr>
          <w:rFonts w:ascii="Calibri" w:hAnsi="Calibri"/>
          <w:sz w:val="24"/>
          <w:szCs w:val="24"/>
        </w:rPr>
      </w:pPr>
      <w:r>
        <w:rPr>
          <w:rFonts w:ascii="Calibri" w:hAnsi="Calibri"/>
          <w:sz w:val="24"/>
          <w:szCs w:val="24"/>
        </w:rPr>
        <w:tab/>
        <w:t>For the social uplift of our nations, spiritual and energetic healing is also necessary. A community can rise only if its individuals heal as well. Inner peace, love, responsibility, and self</w:t>
        <w:noBreakHyphen/>
        <w:t>confidence are essential. Healing is not only a physical or economic process, but a transformation of consciousness.</w:t>
      </w:r>
    </w:p>
    <w:p>
      <w:pPr>
        <w:pStyle w:val="BodyText"/>
        <w:bidi w:val="0"/>
        <w:ind w:hanging="0" w:left="0" w:right="0"/>
        <w:jc w:val="both"/>
        <w:rPr/>
      </w:pPr>
      <w:r>
        <w:rPr>
          <w:rFonts w:ascii="Calibri" w:hAnsi="Calibri"/>
          <w:sz w:val="24"/>
          <w:szCs w:val="24"/>
        </w:rPr>
        <w:tab/>
      </w:r>
      <w:r>
        <w:rPr>
          <w:rFonts w:ascii="Calibri" w:hAnsi="Calibri"/>
        </w:rPr>
        <w:t>The future of our nations depends on our ability to reconnect knowledge with action, the spiritual with the material, and the values of the past with the possibilities of the future. Progress is not merely an economic matter but a political responsibility: we must strengthen our self</w:t>
        <w:noBreakHyphen/>
        <w:t>determination and build systems that rely not on external powers, but on the strength of our own communities. In the beginning, we must invest heavily, yet this investment will prove worthwhile in the long run. If we recognize our inner power and boldly rebuild our industries, our education, and our social structures, we will be capable of creating stable, self</w:t>
        <w:noBreakHyphen/>
        <w:t xml:space="preserve">sustaining nations. </w:t>
      </w:r>
    </w:p>
    <w:p>
      <w:pPr>
        <w:pStyle w:val="BodyText"/>
        <w:bidi w:val="0"/>
        <w:ind w:hanging="0" w:left="0" w:right="0"/>
        <w:jc w:val="both"/>
        <w:rPr>
          <w:rFonts w:ascii="Calibri" w:hAnsi="Calibri"/>
          <w:sz w:val="24"/>
          <w:szCs w:val="24"/>
        </w:rPr>
      </w:pPr>
      <w:r>
        <w:rPr>
          <w:rFonts w:ascii="Calibri" w:hAnsi="Calibri"/>
          <w:sz w:val="24"/>
          <w:szCs w:val="24"/>
        </w:rPr>
        <w:tab/>
        <w:t>The rise of consciousness brings with it the rise of the nation. When people develop greater self</w:t>
        <w:noBreakHyphen/>
        <w:t xml:space="preserve">confidence, responsibility, and a sense of community belonging, our countries can once again become places where creation, growth, love, and social stability exist in harmony. Our future therefore depends on whether we are able to consciously shape our politics and economy in a way that creates genuine security, prosperity, and progress for everyone. </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5747</TotalTime>
  <Application>LibreOffice/24.2.4.2$Windows_X86_64 LibreOffice_project/51a6219feb6075d9a4c46691dcfe0cd9c4fff3c2</Application>
  <AppVersion>15.0000</AppVersion>
  <Pages>2</Pages>
  <Words>650</Words>
  <Characters>3575</Characters>
  <CharactersWithSpaces>4225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2026-02-25T14:05:33Z</dcterms:created>
  <dc:creator/>
  <dc:description/>
  <dc:language>en-US</dc:language>
  <cp:lastModifiedBy/>
  <cp:lastPrinted>2026-03-01T12:49:59Z</cp:lastPrinted>
  <dcterms:modified xsi:type="dcterms:W3CDTF">2026-03-13T17:33:34Z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