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drawing>
          <wp:anchor behindDoc="0" distT="0" distB="0" distL="114935" distR="114935" simplePos="0" locked="0" layoutInCell="0" allowOverlap="1" relativeHeight="2">
            <wp:simplePos x="0" y="0"/>
            <wp:positionH relativeFrom="column">
              <wp:posOffset>-114300</wp:posOffset>
            </wp:positionH>
            <wp:positionV relativeFrom="paragraph">
              <wp:posOffset>172085</wp:posOffset>
            </wp:positionV>
            <wp:extent cx="2526030" cy="1888490"/>
            <wp:effectExtent l="0" t="0" r="0" b="0"/>
            <wp:wrapSquare wrapText="right"/>
            <wp:docPr id="1" name="Kép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descr=""/>
                    <pic:cNvPicPr>
                      <a:picLocks noChangeAspect="1" noChangeArrowheads="1"/>
                    </pic:cNvPicPr>
                  </pic:nvPicPr>
                  <pic:blipFill>
                    <a:blip r:embed="rId2"/>
                    <a:srcRect l="-63" t="-84" r="-63" b="-84"/>
                    <a:stretch>
                      <a:fillRect/>
                    </a:stretch>
                  </pic:blipFill>
                  <pic:spPr bwMode="auto">
                    <a:xfrm>
                      <a:off x="0" y="0"/>
                      <a:ext cx="2526030" cy="1888490"/>
                    </a:xfrm>
                    <a:prstGeom prst="rect">
                      <a:avLst/>
                    </a:prstGeom>
                  </pic:spPr>
                </pic:pic>
              </a:graphicData>
            </a:graphic>
          </wp:anchor>
        </w:drawing>
      </w:r>
      <w:r>
        <w:rPr>
          <w:rStyle w:val="Strong"/>
          <w:rFonts w:ascii="Calibri" w:hAnsi="Calibri"/>
          <w:b/>
          <w:bCs/>
        </w:rPr>
        <w:t>Curriculum Vitae</w:t>
      </w:r>
    </w:p>
    <w:p>
      <w:pPr>
        <w:pStyle w:val="Heading1"/>
        <w:bidi w:val="0"/>
        <w:jc w:val="left"/>
        <w:rPr/>
      </w:pPr>
      <w:r>
        <w:rPr>
          <w:rStyle w:val="Strong"/>
          <w:rFonts w:ascii="Calibri" w:hAnsi="Calibri"/>
          <w:b/>
          <w:bCs/>
        </w:rPr>
        <w:t xml:space="preserve">Liza Gyöngyi </w:t>
      </w:r>
      <w:r>
        <w:rPr>
          <w:rStyle w:val="Strong"/>
          <w:rFonts w:ascii="Calibri" w:hAnsi="Calibri"/>
          <w:b/>
          <w:bCs/>
        </w:rPr>
        <w:t>Baksay</w:t>
      </w:r>
      <w:r>
        <w:rPr>
          <w:rStyle w:val="Strong"/>
          <w:rFonts w:ascii="Calibri" w:hAnsi="Calibri"/>
          <w:b/>
          <w:bCs/>
        </w:rPr>
        <w:t>, Ph.D.</w:t>
      </w:r>
    </w:p>
    <w:p>
      <w:pPr>
        <w:pStyle w:val="BodyText"/>
        <w:bidi w:val="0"/>
        <w:jc w:val="left"/>
        <w:rPr>
          <w:rStyle w:val="Strong"/>
          <w:rFonts w:ascii="Calibri" w:hAnsi="Calibri"/>
        </w:rPr>
      </w:pPr>
      <w:r>
        <w:rPr/>
      </w:r>
    </w:p>
    <w:p>
      <w:pPr>
        <w:pStyle w:val="BodyText"/>
        <w:bidi w:val="0"/>
        <w:ind w:hanging="0" w:left="0" w:right="0"/>
        <w:jc w:val="left"/>
        <w:rPr>
          <w:rFonts w:ascii="Calibri" w:hAnsi="Calibri"/>
        </w:rPr>
      </w:pPr>
      <w:r>
        <w:rPr>
          <w:rFonts w:ascii="Calibri" w:hAnsi="Calibri"/>
        </w:rPr>
        <w:t xml:space="preserve">Tímár u. 14, 1st floor, apt. 4 4024 Debrecen, Hungary </w:t>
      </w:r>
    </w:p>
    <w:p>
      <w:pPr>
        <w:pStyle w:val="BodyText"/>
        <w:bidi w:val="0"/>
        <w:ind w:hanging="0" w:left="0" w:right="0"/>
        <w:jc w:val="left"/>
        <w:rPr>
          <w:rFonts w:ascii="Calibri" w:hAnsi="Calibri"/>
        </w:rPr>
      </w:pPr>
      <w:r>
        <w:rPr>
          <w:rFonts w:ascii="Calibri" w:hAnsi="Calibri"/>
        </w:rPr>
        <w:t>Tel: +36 (31) 784</w:t>
        <w:noBreakHyphen/>
        <w:t xml:space="preserve">7811, </w:t>
      </w:r>
      <w:r>
        <w:rPr>
          <w:rFonts w:ascii="Calibri" w:hAnsi="Calibri"/>
        </w:rPr>
        <w:t xml:space="preserve">Email: </w:t>
      </w:r>
      <w:r>
        <w:rPr>
          <w:rFonts w:ascii="Calibri" w:hAnsi="Calibri"/>
        </w:rPr>
        <w:t>gyongyi.baksay@yahoo.com</w:t>
      </w:r>
    </w:p>
    <w:p>
      <w:pPr>
        <w:pStyle w:val="Heading2"/>
        <w:bidi w:val="0"/>
        <w:spacing w:lineRule="auto" w:line="240"/>
        <w:jc w:val="both"/>
        <w:rPr/>
      </w:pPr>
      <w:r>
        <w:rPr>
          <w:rStyle w:val="Strong"/>
          <w:rFonts w:ascii="Calibri" w:hAnsi="Calibri"/>
          <w:b/>
          <w:bCs/>
          <w:sz w:val="32"/>
          <w:szCs w:val="32"/>
        </w:rPr>
        <w:t>Experience</w:t>
      </w:r>
    </w:p>
    <w:p>
      <w:pPr>
        <w:pStyle w:val="BodyText"/>
        <w:numPr>
          <w:ilvl w:val="0"/>
          <w:numId w:val="1"/>
        </w:numPr>
        <w:tabs>
          <w:tab w:val="clear" w:pos="709"/>
          <w:tab w:val="left" w:pos="734" w:leader="none"/>
        </w:tabs>
        <w:bidi w:val="0"/>
        <w:spacing w:lineRule="auto" w:line="240" w:before="0" w:after="0"/>
        <w:ind w:hanging="0" w:left="0" w:right="0"/>
        <w:jc w:val="both"/>
        <w:rPr>
          <w:rFonts w:ascii="Calibri" w:hAnsi="Calibri"/>
        </w:rPr>
      </w:pPr>
      <w:r>
        <w:rPr>
          <w:rFonts w:ascii="Calibri" w:hAnsi="Calibri"/>
        </w:rPr>
        <w:t xml:space="preserve">Experience with the educational systems of four countries (Hungary, Romania, Switzerland, </w:t>
        <w:tab/>
        <w:t>USA)</w:t>
      </w:r>
    </w:p>
    <w:p>
      <w:pPr>
        <w:pStyle w:val="BodyText"/>
        <w:numPr>
          <w:ilvl w:val="0"/>
          <w:numId w:val="1"/>
        </w:numPr>
        <w:bidi w:val="0"/>
        <w:spacing w:lineRule="auto" w:line="240" w:before="0" w:after="0"/>
        <w:ind w:hanging="0" w:left="0" w:right="0"/>
        <w:jc w:val="both"/>
        <w:rPr>
          <w:rFonts w:ascii="Calibri" w:hAnsi="Calibri"/>
        </w:rPr>
      </w:pPr>
      <w:r>
        <w:rPr>
          <w:rFonts w:ascii="Calibri" w:hAnsi="Calibri"/>
        </w:rPr>
        <w:t xml:space="preserve">Project coordination and management: software integration in the CMS (Compact Muon </w:t>
        <w:tab/>
        <w:t>Solenoid) project at CERN (European Center for High Energy Physics), Geneva, Switzerland</w:t>
      </w:r>
    </w:p>
    <w:p>
      <w:pPr>
        <w:pStyle w:val="BodyText"/>
        <w:numPr>
          <w:ilvl w:val="0"/>
          <w:numId w:val="2"/>
        </w:numPr>
        <w:bidi w:val="0"/>
        <w:spacing w:lineRule="auto" w:line="240" w:before="0" w:after="0"/>
        <w:ind w:hanging="0" w:left="0" w:right="0"/>
        <w:jc w:val="both"/>
        <w:rPr>
          <w:rFonts w:ascii="Calibri" w:hAnsi="Calibri"/>
        </w:rPr>
      </w:pPr>
      <w:r>
        <w:rPr>
          <w:rFonts w:ascii="Calibri" w:hAnsi="Calibri"/>
        </w:rPr>
        <w:t xml:space="preserve">Project management, technical consulting, software and innovation; consultant for multimedia </w:t>
        <w:tab/>
        <w:t xml:space="preserve">conference systems at the Florida Institute of Technology, Melbourne, Florida, USA, and in </w:t>
        <w:tab/>
        <w:t>Hungary</w:t>
      </w:r>
    </w:p>
    <w:p>
      <w:pPr>
        <w:pStyle w:val="BodyText"/>
        <w:numPr>
          <w:ilvl w:val="0"/>
          <w:numId w:val="3"/>
        </w:numPr>
        <w:bidi w:val="0"/>
        <w:spacing w:lineRule="auto" w:line="240" w:before="0" w:after="0"/>
        <w:ind w:hanging="0" w:left="0" w:right="0"/>
        <w:jc w:val="both"/>
        <w:rPr>
          <w:rFonts w:ascii="Calibri" w:hAnsi="Calibri"/>
        </w:rPr>
      </w:pPr>
      <w:r>
        <w:rPr>
          <w:rFonts w:ascii="Calibri" w:hAnsi="Calibri"/>
        </w:rPr>
        <w:t xml:space="preserve">Worked on numerous projects with complex software and hardware architectures, including </w:t>
        <w:tab/>
        <w:t>data analysis, simulation, and detector operation (CMS</w:t>
        <w:noBreakHyphen/>
        <w:t>LHC) with data acquisition</w:t>
      </w:r>
    </w:p>
    <w:p>
      <w:pPr>
        <w:pStyle w:val="BodyText"/>
        <w:numPr>
          <w:ilvl w:val="0"/>
          <w:numId w:val="4"/>
        </w:numPr>
        <w:bidi w:val="0"/>
        <w:spacing w:lineRule="auto" w:line="240" w:before="0" w:after="0"/>
        <w:ind w:hanging="0" w:left="0" w:right="0"/>
        <w:jc w:val="both"/>
        <w:rPr>
          <w:rFonts w:ascii="Calibri" w:hAnsi="Calibri"/>
        </w:rPr>
      </w:pPr>
      <w:r>
        <w:rPr>
          <w:rFonts w:ascii="Calibri" w:hAnsi="Calibri"/>
        </w:rPr>
        <w:t>Student advising and teaching (universities and research centers in Hungary and the USA)</w:t>
      </w:r>
    </w:p>
    <w:p>
      <w:pPr>
        <w:pStyle w:val="BodyText"/>
        <w:numPr>
          <w:ilvl w:val="0"/>
          <w:numId w:val="5"/>
        </w:numPr>
        <w:bidi w:val="0"/>
        <w:spacing w:lineRule="auto" w:line="240" w:before="0" w:after="0"/>
        <w:ind w:hanging="0" w:left="0" w:right="0"/>
        <w:jc w:val="both"/>
        <w:rPr>
          <w:rFonts w:ascii="Calibri" w:hAnsi="Calibri"/>
        </w:rPr>
      </w:pPr>
      <w:r>
        <w:rPr>
          <w:rFonts w:ascii="Calibri" w:hAnsi="Calibri"/>
        </w:rPr>
        <w:t xml:space="preserve">Intensive group collaboration in international environments: Hungary, Romania, Switzerland, </w:t>
        <w:tab/>
        <w:t>USA</w:t>
      </w:r>
    </w:p>
    <w:p>
      <w:pPr>
        <w:pStyle w:val="BodyText"/>
        <w:numPr>
          <w:ilvl w:val="0"/>
          <w:numId w:val="6"/>
        </w:numPr>
        <w:bidi w:val="0"/>
        <w:spacing w:lineRule="auto" w:line="240" w:before="0" w:after="0"/>
        <w:ind w:hanging="0" w:left="0" w:right="0"/>
        <w:jc w:val="both"/>
        <w:rPr>
          <w:rFonts w:ascii="Calibri" w:hAnsi="Calibri"/>
        </w:rPr>
      </w:pPr>
      <w:r>
        <w:rPr>
          <w:rFonts w:ascii="Calibri" w:hAnsi="Calibri"/>
        </w:rPr>
        <w:t xml:space="preserve">Proposal and report writing (institutional, group, and individual): US Department of Energy, US </w:t>
        <w:tab/>
        <w:t>National Science Foundation, OTKA (Hungary)</w:t>
      </w:r>
    </w:p>
    <w:p>
      <w:pPr>
        <w:pStyle w:val="BodyText"/>
        <w:numPr>
          <w:ilvl w:val="0"/>
          <w:numId w:val="7"/>
        </w:numPr>
        <w:bidi w:val="0"/>
        <w:spacing w:lineRule="auto" w:line="240" w:before="0" w:after="0"/>
        <w:ind w:hanging="0" w:left="0" w:right="0"/>
        <w:jc w:val="both"/>
        <w:rPr>
          <w:rFonts w:ascii="Calibri" w:hAnsi="Calibri"/>
        </w:rPr>
      </w:pPr>
      <w:r>
        <w:rPr>
          <w:rFonts w:ascii="Calibri" w:hAnsi="Calibri"/>
        </w:rPr>
        <w:t xml:space="preserve">Participation in more than 700 publications; speaker at numerous international conferences, </w:t>
        <w:tab/>
        <w:t>universities, and institutions</w:t>
      </w:r>
    </w:p>
    <w:p>
      <w:pPr>
        <w:pStyle w:val="Heading2"/>
        <w:bidi w:val="0"/>
        <w:jc w:val="both"/>
        <w:rPr/>
      </w:pPr>
      <w:r>
        <w:rPr>
          <w:rStyle w:val="Strong"/>
          <w:rFonts w:ascii="Calibri" w:hAnsi="Calibri"/>
          <w:b/>
          <w:bCs/>
          <w:sz w:val="32"/>
          <w:szCs w:val="32"/>
        </w:rPr>
        <w:t>Educational Background</w:t>
      </w:r>
    </w:p>
    <w:tbl>
      <w:tblPr>
        <w:tblW w:w="10038" w:type="dxa"/>
        <w:jc w:val="left"/>
        <w:tblInd w:w="0" w:type="dxa"/>
        <w:tblLayout w:type="fixed"/>
        <w:tblCellMar>
          <w:top w:w="28" w:type="dxa"/>
          <w:left w:w="28" w:type="dxa"/>
          <w:bottom w:w="28" w:type="dxa"/>
          <w:right w:w="28" w:type="dxa"/>
        </w:tblCellMar>
      </w:tblPr>
      <w:tblGrid>
        <w:gridCol w:w="1130"/>
        <w:gridCol w:w="8908"/>
      </w:tblGrid>
      <w:tr>
        <w:trPr>
          <w:tblHeader w:val="true"/>
        </w:trPr>
        <w:tc>
          <w:tcPr>
            <w:tcW w:w="1130" w:type="dxa"/>
            <w:tcBorders/>
            <w:vAlign w:val="center"/>
          </w:tcPr>
          <w:p>
            <w:pPr>
              <w:pStyle w:val="Tblzatfejlc"/>
              <w:bidi w:val="0"/>
              <w:jc w:val="both"/>
              <w:rPr>
                <w:rFonts w:ascii="Calibri" w:hAnsi="Calibri"/>
              </w:rPr>
            </w:pPr>
            <w:r>
              <w:rPr>
                <w:rFonts w:ascii="Calibri" w:hAnsi="Calibri"/>
              </w:rPr>
              <w:t>Year</w:t>
            </w:r>
          </w:p>
        </w:tc>
        <w:tc>
          <w:tcPr>
            <w:tcW w:w="8908" w:type="dxa"/>
            <w:tcBorders/>
            <w:vAlign w:val="center"/>
          </w:tcPr>
          <w:p>
            <w:pPr>
              <w:pStyle w:val="Tblzatfejlc"/>
              <w:bidi w:val="0"/>
              <w:jc w:val="both"/>
              <w:rPr>
                <w:rFonts w:ascii="Calibri" w:hAnsi="Calibri"/>
              </w:rPr>
            </w:pPr>
            <w:r>
              <w:rPr>
                <w:rFonts w:ascii="Calibri" w:hAnsi="Calibri"/>
              </w:rPr>
              <w:t>Education</w:t>
            </w:r>
          </w:p>
        </w:tc>
      </w:tr>
      <w:tr>
        <w:trPr/>
        <w:tc>
          <w:tcPr>
            <w:tcW w:w="1130" w:type="dxa"/>
            <w:tcBorders/>
            <w:vAlign w:val="center"/>
          </w:tcPr>
          <w:p>
            <w:pPr>
              <w:pStyle w:val="Tblzattartalom"/>
              <w:bidi w:val="0"/>
              <w:jc w:val="both"/>
              <w:rPr/>
            </w:pPr>
            <w:r>
              <w:rPr>
                <w:rStyle w:val="Strong"/>
                <w:rFonts w:ascii="Calibri" w:hAnsi="Calibri"/>
              </w:rPr>
              <w:t>2006</w:t>
            </w:r>
          </w:p>
        </w:tc>
        <w:tc>
          <w:tcPr>
            <w:tcW w:w="8908" w:type="dxa"/>
            <w:tcBorders/>
            <w:vAlign w:val="center"/>
          </w:tcPr>
          <w:p>
            <w:pPr>
              <w:pStyle w:val="Tblzattartalom"/>
              <w:bidi w:val="0"/>
              <w:jc w:val="both"/>
              <w:rPr>
                <w:rFonts w:ascii="Calibri" w:hAnsi="Calibri"/>
              </w:rPr>
            </w:pPr>
            <w:r>
              <w:rPr>
                <w:rFonts w:ascii="Calibri" w:hAnsi="Calibri"/>
              </w:rPr>
              <w:t>Continuing Education: Systems Engineering, Florida Institute of Technology, Melbourne, Florida, USA</w:t>
            </w:r>
          </w:p>
        </w:tc>
      </w:tr>
      <w:tr>
        <w:trPr/>
        <w:tc>
          <w:tcPr>
            <w:tcW w:w="1130" w:type="dxa"/>
            <w:tcBorders/>
            <w:vAlign w:val="center"/>
          </w:tcPr>
          <w:p>
            <w:pPr>
              <w:pStyle w:val="Tblzattartalom"/>
              <w:bidi w:val="0"/>
              <w:jc w:val="both"/>
              <w:rPr/>
            </w:pPr>
            <w:r>
              <w:rPr>
                <w:rStyle w:val="Strong"/>
                <w:rFonts w:ascii="Calibri" w:hAnsi="Calibri"/>
              </w:rPr>
              <w:t>2000–2005</w:t>
            </w:r>
          </w:p>
        </w:tc>
        <w:tc>
          <w:tcPr>
            <w:tcW w:w="8908" w:type="dxa"/>
            <w:tcBorders/>
            <w:vAlign w:val="center"/>
          </w:tcPr>
          <w:p>
            <w:pPr>
              <w:pStyle w:val="Tblzattartalom"/>
              <w:bidi w:val="0"/>
              <w:jc w:val="both"/>
              <w:rPr/>
            </w:pPr>
            <w:r>
              <w:rPr>
                <w:rFonts w:ascii="Calibri" w:hAnsi="Calibri"/>
              </w:rPr>
              <w:t xml:space="preserve">Ph.D. in Physics, </w:t>
            </w:r>
            <w:r>
              <w:rPr>
                <w:rStyle w:val="Emphasis"/>
                <w:rFonts w:ascii="Calibri" w:hAnsi="Calibri"/>
              </w:rPr>
              <w:t>Summa Cum Laude</w:t>
            </w:r>
            <w:r>
              <w:rPr>
                <w:rFonts w:ascii="Calibri" w:hAnsi="Calibri"/>
              </w:rPr>
              <w:t>, Florida Institute of Technology, Melbourne, Florida, USA</w:t>
            </w:r>
          </w:p>
        </w:tc>
      </w:tr>
      <w:tr>
        <w:trPr/>
        <w:tc>
          <w:tcPr>
            <w:tcW w:w="1130" w:type="dxa"/>
            <w:tcBorders/>
            <w:vAlign w:val="center"/>
          </w:tcPr>
          <w:p>
            <w:pPr>
              <w:pStyle w:val="Tblzattartalom"/>
              <w:bidi w:val="0"/>
              <w:jc w:val="both"/>
              <w:rPr/>
            </w:pPr>
            <w:r>
              <w:rPr>
                <w:rStyle w:val="Strong"/>
                <w:rFonts w:ascii="Calibri" w:hAnsi="Calibri"/>
              </w:rPr>
              <w:t>1997–2000</w:t>
            </w:r>
          </w:p>
        </w:tc>
        <w:tc>
          <w:tcPr>
            <w:tcW w:w="8908" w:type="dxa"/>
            <w:tcBorders/>
            <w:vAlign w:val="center"/>
          </w:tcPr>
          <w:p>
            <w:pPr>
              <w:pStyle w:val="Tblzattartalom"/>
              <w:bidi w:val="0"/>
              <w:jc w:val="both"/>
              <w:rPr>
                <w:rFonts w:ascii="Calibri" w:hAnsi="Calibri"/>
              </w:rPr>
            </w:pPr>
            <w:r>
              <w:rPr>
                <w:rFonts w:ascii="Calibri" w:hAnsi="Calibri"/>
              </w:rPr>
              <w:t>See employment section</w:t>
            </w:r>
          </w:p>
        </w:tc>
      </w:tr>
      <w:tr>
        <w:trPr/>
        <w:tc>
          <w:tcPr>
            <w:tcW w:w="1130" w:type="dxa"/>
            <w:tcBorders/>
            <w:vAlign w:val="center"/>
          </w:tcPr>
          <w:p>
            <w:pPr>
              <w:pStyle w:val="Tblzattartalom"/>
              <w:bidi w:val="0"/>
              <w:jc w:val="both"/>
              <w:rPr/>
            </w:pPr>
            <w:r>
              <w:rPr>
                <w:rStyle w:val="Strong"/>
                <w:rFonts w:ascii="Calibri" w:hAnsi="Calibri"/>
              </w:rPr>
              <w:t>1995–1997</w:t>
            </w:r>
          </w:p>
        </w:tc>
        <w:tc>
          <w:tcPr>
            <w:tcW w:w="8908" w:type="dxa"/>
            <w:tcBorders/>
            <w:vAlign w:val="center"/>
          </w:tcPr>
          <w:p>
            <w:pPr>
              <w:pStyle w:val="Tblzattartalom"/>
              <w:bidi w:val="0"/>
              <w:jc w:val="both"/>
              <w:rPr>
                <w:rFonts w:ascii="Calibri" w:hAnsi="Calibri"/>
              </w:rPr>
            </w:pPr>
            <w:r>
              <w:rPr>
                <w:rFonts w:ascii="Calibri" w:hAnsi="Calibri"/>
              </w:rPr>
              <w:t>Master’s Program in Physics, Kossuth Lajos University, Debrecen, Hungary</w:t>
            </w:r>
          </w:p>
        </w:tc>
      </w:tr>
      <w:tr>
        <w:trPr/>
        <w:tc>
          <w:tcPr>
            <w:tcW w:w="1130" w:type="dxa"/>
            <w:tcBorders/>
            <w:vAlign w:val="center"/>
          </w:tcPr>
          <w:p>
            <w:pPr>
              <w:pStyle w:val="Tblzattartalom"/>
              <w:bidi w:val="0"/>
              <w:jc w:val="both"/>
              <w:rPr/>
            </w:pPr>
            <w:r>
              <w:rPr>
                <w:rStyle w:val="Strong"/>
                <w:rFonts w:ascii="Calibri" w:hAnsi="Calibri"/>
              </w:rPr>
              <w:t>1993–1995</w:t>
            </w:r>
          </w:p>
        </w:tc>
        <w:tc>
          <w:tcPr>
            <w:tcW w:w="8908" w:type="dxa"/>
            <w:tcBorders/>
            <w:vAlign w:val="center"/>
          </w:tcPr>
          <w:p>
            <w:pPr>
              <w:pStyle w:val="Tblzattartalom"/>
              <w:bidi w:val="0"/>
              <w:jc w:val="both"/>
              <w:rPr>
                <w:rFonts w:ascii="Calibri" w:hAnsi="Calibri"/>
              </w:rPr>
            </w:pPr>
            <w:r>
              <w:rPr>
                <w:rFonts w:ascii="Calibri" w:hAnsi="Calibri"/>
              </w:rPr>
              <w:t>Physics Teacher Training Program, Eötvös Loránd University, Budapest, Hungary</w:t>
            </w:r>
          </w:p>
        </w:tc>
      </w:tr>
      <w:tr>
        <w:trPr/>
        <w:tc>
          <w:tcPr>
            <w:tcW w:w="1130" w:type="dxa"/>
            <w:tcBorders/>
            <w:vAlign w:val="center"/>
          </w:tcPr>
          <w:p>
            <w:pPr>
              <w:pStyle w:val="Tblzattartalom"/>
              <w:bidi w:val="0"/>
              <w:jc w:val="both"/>
              <w:rPr/>
            </w:pPr>
            <w:r>
              <w:rPr>
                <w:rStyle w:val="Strong"/>
                <w:rFonts w:ascii="Calibri" w:hAnsi="Calibri"/>
              </w:rPr>
              <w:t>1990–1993</w:t>
            </w:r>
          </w:p>
        </w:tc>
        <w:tc>
          <w:tcPr>
            <w:tcW w:w="8908" w:type="dxa"/>
            <w:tcBorders/>
            <w:vAlign w:val="center"/>
          </w:tcPr>
          <w:p>
            <w:pPr>
              <w:pStyle w:val="Tblzattartalom"/>
              <w:bidi w:val="0"/>
              <w:jc w:val="both"/>
              <w:rPr>
                <w:rFonts w:ascii="Calibri" w:hAnsi="Calibri"/>
              </w:rPr>
            </w:pPr>
            <w:r>
              <w:rPr>
                <w:rFonts w:ascii="Calibri" w:hAnsi="Calibri"/>
              </w:rPr>
              <w:t>Mathematics and Physics Teacher Training Program, University of Oradea, Romania</w:t>
            </w:r>
          </w:p>
        </w:tc>
      </w:tr>
    </w:tbl>
    <w:p>
      <w:pPr>
        <w:pStyle w:val="Heading3"/>
        <w:bidi w:val="0"/>
        <w:jc w:val="both"/>
        <w:rPr/>
      </w:pPr>
      <w:r>
        <w:rPr>
          <w:rStyle w:val="Strong"/>
          <w:rFonts w:ascii="Calibri" w:hAnsi="Calibri"/>
          <w:b/>
          <w:bCs/>
          <w:sz w:val="32"/>
          <w:szCs w:val="32"/>
        </w:rPr>
        <w:t>Employment</w:t>
      </w:r>
    </w:p>
    <w:tbl>
      <w:tblPr>
        <w:tblW w:w="9972" w:type="dxa"/>
        <w:jc w:val="left"/>
        <w:tblInd w:w="0" w:type="dxa"/>
        <w:tblLayout w:type="fixed"/>
        <w:tblCellMar>
          <w:top w:w="28" w:type="dxa"/>
          <w:left w:w="28" w:type="dxa"/>
          <w:bottom w:w="28" w:type="dxa"/>
          <w:right w:w="28" w:type="dxa"/>
        </w:tblCellMar>
      </w:tblPr>
      <w:tblGrid>
        <w:gridCol w:w="1003"/>
        <w:gridCol w:w="8969"/>
      </w:tblGrid>
      <w:tr>
        <w:trPr>
          <w:tblHeader w:val="true"/>
        </w:trPr>
        <w:tc>
          <w:tcPr>
            <w:tcW w:w="1003" w:type="dxa"/>
            <w:tcBorders/>
            <w:vAlign w:val="center"/>
          </w:tcPr>
          <w:p>
            <w:pPr>
              <w:pStyle w:val="Tblzatfejlc"/>
              <w:bidi w:val="0"/>
              <w:jc w:val="both"/>
              <w:rPr>
                <w:rFonts w:ascii="Calibri" w:hAnsi="Calibri"/>
              </w:rPr>
            </w:pPr>
            <w:r>
              <w:rPr>
                <w:rFonts w:ascii="Calibri" w:hAnsi="Calibri"/>
              </w:rPr>
              <w:t>Years</w:t>
            </w:r>
          </w:p>
        </w:tc>
        <w:tc>
          <w:tcPr>
            <w:tcW w:w="8969" w:type="dxa"/>
            <w:tcBorders/>
            <w:vAlign w:val="center"/>
          </w:tcPr>
          <w:p>
            <w:pPr>
              <w:pStyle w:val="Tblzatfejlc"/>
              <w:bidi w:val="0"/>
              <w:jc w:val="both"/>
              <w:rPr>
                <w:rFonts w:ascii="Calibri" w:hAnsi="Calibri"/>
              </w:rPr>
            </w:pPr>
            <w:r>
              <w:rPr>
                <w:rFonts w:ascii="Calibri" w:hAnsi="Calibri"/>
              </w:rPr>
              <w:t>Position</w:t>
            </w:r>
          </w:p>
        </w:tc>
      </w:tr>
      <w:tr>
        <w:trPr/>
        <w:tc>
          <w:tcPr>
            <w:tcW w:w="1003" w:type="dxa"/>
            <w:tcBorders/>
            <w:vAlign w:val="center"/>
          </w:tcPr>
          <w:p>
            <w:pPr>
              <w:pStyle w:val="Tblzattartalom"/>
              <w:bidi w:val="0"/>
              <w:jc w:val="both"/>
              <w:rPr/>
            </w:pPr>
            <w:r>
              <w:rPr>
                <w:rStyle w:val="Strong"/>
                <w:rFonts w:ascii="Calibri" w:hAnsi="Calibri"/>
              </w:rPr>
              <w:t>2013–2026</w:t>
            </w:r>
          </w:p>
        </w:tc>
        <w:tc>
          <w:tcPr>
            <w:tcW w:w="8969" w:type="dxa"/>
            <w:tcBorders/>
            <w:vAlign w:val="center"/>
          </w:tcPr>
          <w:p>
            <w:pPr>
              <w:pStyle w:val="Tblzattartalom"/>
              <w:bidi w:val="0"/>
              <w:jc w:val="both"/>
              <w:rPr>
                <w:rFonts w:ascii="Calibri" w:hAnsi="Calibri"/>
              </w:rPr>
            </w:pPr>
            <w:r>
              <w:rPr>
                <w:rFonts w:ascii="Calibri" w:hAnsi="Calibri"/>
              </w:rPr>
              <w:t>Private Tutor: mathematics, physics, English, Hungarian — Debrecen, Hungary</w:t>
            </w:r>
          </w:p>
        </w:tc>
      </w:tr>
      <w:tr>
        <w:trPr/>
        <w:tc>
          <w:tcPr>
            <w:tcW w:w="1003" w:type="dxa"/>
            <w:tcBorders/>
            <w:vAlign w:val="center"/>
          </w:tcPr>
          <w:p>
            <w:pPr>
              <w:pStyle w:val="Tblzattartalom"/>
              <w:bidi w:val="0"/>
              <w:jc w:val="both"/>
              <w:rPr/>
            </w:pPr>
            <w:r>
              <w:rPr>
                <w:rStyle w:val="Strong"/>
                <w:rFonts w:ascii="Calibri" w:hAnsi="Calibri"/>
              </w:rPr>
              <w:t>2013–2026</w:t>
            </w:r>
          </w:p>
        </w:tc>
        <w:tc>
          <w:tcPr>
            <w:tcW w:w="8969" w:type="dxa"/>
            <w:tcBorders/>
            <w:vAlign w:val="center"/>
          </w:tcPr>
          <w:p>
            <w:pPr>
              <w:pStyle w:val="Tblzattartalom"/>
              <w:bidi w:val="0"/>
              <w:jc w:val="both"/>
              <w:rPr>
                <w:rFonts w:ascii="Calibri" w:hAnsi="Calibri"/>
              </w:rPr>
            </w:pPr>
            <w:r>
              <w:rPr>
                <w:rFonts w:ascii="Calibri" w:hAnsi="Calibri"/>
              </w:rPr>
              <w:t>Holistic healing with books, consciousness</w:t>
              <w:noBreakHyphen/>
              <w:t>based and energetic healing — Debrecen, Budapest, Hungary; Melbourne, Florida, USA</w:t>
            </w:r>
          </w:p>
        </w:tc>
      </w:tr>
      <w:tr>
        <w:trPr/>
        <w:tc>
          <w:tcPr>
            <w:tcW w:w="1003" w:type="dxa"/>
            <w:tcBorders/>
            <w:vAlign w:val="center"/>
          </w:tcPr>
          <w:p>
            <w:pPr>
              <w:pStyle w:val="Tblzattartalom"/>
              <w:bidi w:val="0"/>
              <w:jc w:val="both"/>
              <w:rPr/>
            </w:pPr>
            <w:r>
              <w:rPr>
                <w:rStyle w:val="Strong"/>
                <w:rFonts w:ascii="Calibri" w:hAnsi="Calibri"/>
              </w:rPr>
              <w:t>2007–2008</w:t>
            </w:r>
          </w:p>
        </w:tc>
        <w:tc>
          <w:tcPr>
            <w:tcW w:w="8969" w:type="dxa"/>
            <w:tcBorders/>
            <w:vAlign w:val="center"/>
          </w:tcPr>
          <w:p>
            <w:pPr>
              <w:pStyle w:val="Tblzattartalom"/>
              <w:bidi w:val="0"/>
              <w:jc w:val="both"/>
              <w:rPr>
                <w:rFonts w:ascii="Calibri" w:hAnsi="Calibri"/>
              </w:rPr>
            </w:pPr>
            <w:r>
              <w:rPr>
                <w:rFonts w:ascii="Calibri" w:hAnsi="Calibri"/>
              </w:rPr>
              <w:t>Image Quality Systems Engineer, Medical Physics, General Electric Healthcare, Budapest, Hungary</w:t>
            </w:r>
          </w:p>
        </w:tc>
      </w:tr>
      <w:tr>
        <w:trPr/>
        <w:tc>
          <w:tcPr>
            <w:tcW w:w="1003" w:type="dxa"/>
            <w:tcBorders/>
            <w:vAlign w:val="center"/>
          </w:tcPr>
          <w:p>
            <w:pPr>
              <w:pStyle w:val="Tblzattartalom"/>
              <w:bidi w:val="0"/>
              <w:jc w:val="both"/>
              <w:rPr/>
            </w:pPr>
            <w:r>
              <w:rPr>
                <w:rStyle w:val="Strong"/>
                <w:rFonts w:ascii="Calibri" w:hAnsi="Calibri"/>
              </w:rPr>
              <w:t>2006–2007</w:t>
            </w:r>
          </w:p>
        </w:tc>
        <w:tc>
          <w:tcPr>
            <w:tcW w:w="8969" w:type="dxa"/>
            <w:tcBorders/>
            <w:vAlign w:val="center"/>
          </w:tcPr>
          <w:p>
            <w:pPr>
              <w:pStyle w:val="Tblzattartalom"/>
              <w:bidi w:val="0"/>
              <w:jc w:val="both"/>
              <w:rPr>
                <w:rFonts w:ascii="Calibri" w:hAnsi="Calibri"/>
              </w:rPr>
            </w:pPr>
            <w:r>
              <w:rPr>
                <w:rFonts w:ascii="Calibri" w:hAnsi="Calibri"/>
              </w:rPr>
              <w:t>Research Scientist, Fermi National Lab (USA) and CERN, Geneva, Switzerland</w:t>
            </w:r>
          </w:p>
        </w:tc>
      </w:tr>
      <w:tr>
        <w:trPr/>
        <w:tc>
          <w:tcPr>
            <w:tcW w:w="1003" w:type="dxa"/>
            <w:tcBorders/>
            <w:vAlign w:val="center"/>
          </w:tcPr>
          <w:p>
            <w:pPr>
              <w:pStyle w:val="Tblzattartalom"/>
              <w:bidi w:val="0"/>
              <w:jc w:val="both"/>
              <w:rPr/>
            </w:pPr>
            <w:r>
              <w:rPr>
                <w:rStyle w:val="Strong"/>
                <w:rFonts w:ascii="Calibri" w:hAnsi="Calibri"/>
              </w:rPr>
              <w:t>2005–2006</w:t>
            </w:r>
          </w:p>
        </w:tc>
        <w:tc>
          <w:tcPr>
            <w:tcW w:w="8969" w:type="dxa"/>
            <w:tcBorders/>
            <w:vAlign w:val="center"/>
          </w:tcPr>
          <w:p>
            <w:pPr>
              <w:pStyle w:val="Tblzattartalom"/>
              <w:bidi w:val="0"/>
              <w:jc w:val="both"/>
              <w:rPr>
                <w:rFonts w:ascii="Calibri" w:hAnsi="Calibri"/>
              </w:rPr>
            </w:pPr>
            <w:r>
              <w:rPr>
                <w:rFonts w:ascii="Calibri" w:hAnsi="Calibri"/>
              </w:rPr>
              <w:t>Multimedia Conference Systems Consultant/Project Coordinator, ORGALOGIC System Research Laboratories, Cologne, Germany / Delray, USA</w:t>
            </w:r>
          </w:p>
        </w:tc>
      </w:tr>
      <w:tr>
        <w:trPr/>
        <w:tc>
          <w:tcPr>
            <w:tcW w:w="1003" w:type="dxa"/>
            <w:tcBorders/>
            <w:vAlign w:val="center"/>
          </w:tcPr>
          <w:p>
            <w:pPr>
              <w:pStyle w:val="Tblzattartalom"/>
              <w:bidi w:val="0"/>
              <w:jc w:val="both"/>
              <w:rPr/>
            </w:pPr>
            <w:r>
              <w:rPr>
                <w:rStyle w:val="Strong"/>
                <w:rFonts w:ascii="Calibri" w:hAnsi="Calibri"/>
              </w:rPr>
              <w:t>1997–2000</w:t>
            </w:r>
          </w:p>
        </w:tc>
        <w:tc>
          <w:tcPr>
            <w:tcW w:w="8969" w:type="dxa"/>
            <w:tcBorders/>
            <w:vAlign w:val="center"/>
          </w:tcPr>
          <w:p>
            <w:pPr>
              <w:pStyle w:val="Tblzattartalom"/>
              <w:bidi w:val="0"/>
              <w:jc w:val="both"/>
              <w:rPr>
                <w:rFonts w:ascii="Calibri" w:hAnsi="Calibri"/>
              </w:rPr>
            </w:pPr>
            <w:r>
              <w:rPr>
                <w:rFonts w:ascii="Calibri" w:hAnsi="Calibri"/>
              </w:rPr>
              <w:t>Research Scientist, Institute of Nuclear Research of the Hungarian Academy of Sciences (ATOMKI), Debrecen, Hungary</w:t>
            </w:r>
          </w:p>
        </w:tc>
      </w:tr>
    </w:tbl>
    <w:p>
      <w:pPr>
        <w:pStyle w:val="Heading3"/>
        <w:bidi w:val="0"/>
        <w:jc w:val="both"/>
        <w:rPr/>
      </w:pPr>
      <w:r>
        <w:rPr>
          <w:rStyle w:val="Strong"/>
          <w:rFonts w:ascii="Calibri" w:hAnsi="Calibri"/>
          <w:b/>
          <w:bCs/>
          <w:sz w:val="32"/>
          <w:szCs w:val="32"/>
        </w:rPr>
        <w:t>Appointments</w:t>
      </w:r>
    </w:p>
    <w:tbl>
      <w:tblPr>
        <w:tblW w:w="9664" w:type="dxa"/>
        <w:jc w:val="left"/>
        <w:tblInd w:w="0" w:type="dxa"/>
        <w:tblLayout w:type="fixed"/>
        <w:tblCellMar>
          <w:top w:w="28" w:type="dxa"/>
          <w:left w:w="28" w:type="dxa"/>
          <w:bottom w:w="28" w:type="dxa"/>
          <w:right w:w="28" w:type="dxa"/>
        </w:tblCellMar>
      </w:tblPr>
      <w:tblGrid>
        <w:gridCol w:w="1201"/>
        <w:gridCol w:w="8463"/>
      </w:tblGrid>
      <w:tr>
        <w:trPr>
          <w:tblHeader w:val="true"/>
        </w:trPr>
        <w:tc>
          <w:tcPr>
            <w:tcW w:w="1201" w:type="dxa"/>
            <w:tcBorders/>
            <w:vAlign w:val="center"/>
          </w:tcPr>
          <w:p>
            <w:pPr>
              <w:pStyle w:val="Tblzatfejlc"/>
              <w:bidi w:val="0"/>
              <w:jc w:val="both"/>
              <w:rPr>
                <w:rFonts w:ascii="Calibri" w:hAnsi="Calibri"/>
              </w:rPr>
            </w:pPr>
            <w:r>
              <w:rPr>
                <w:rFonts w:ascii="Calibri" w:hAnsi="Calibri"/>
              </w:rPr>
              <w:t>Years</w:t>
            </w:r>
          </w:p>
        </w:tc>
        <w:tc>
          <w:tcPr>
            <w:tcW w:w="8463" w:type="dxa"/>
            <w:tcBorders/>
            <w:vAlign w:val="center"/>
          </w:tcPr>
          <w:p>
            <w:pPr>
              <w:pStyle w:val="Tblzatfejlc"/>
              <w:bidi w:val="0"/>
              <w:jc w:val="both"/>
              <w:rPr>
                <w:rFonts w:ascii="Calibri" w:hAnsi="Calibri"/>
              </w:rPr>
            </w:pPr>
            <w:r>
              <w:rPr>
                <w:rFonts w:ascii="Calibri" w:hAnsi="Calibri"/>
              </w:rPr>
              <w:t>Appointment</w:t>
            </w:r>
          </w:p>
        </w:tc>
      </w:tr>
      <w:tr>
        <w:trPr/>
        <w:tc>
          <w:tcPr>
            <w:tcW w:w="1201" w:type="dxa"/>
            <w:tcBorders/>
            <w:vAlign w:val="center"/>
          </w:tcPr>
          <w:p>
            <w:pPr>
              <w:pStyle w:val="Tblzattartalom"/>
              <w:bidi w:val="0"/>
              <w:jc w:val="both"/>
              <w:rPr/>
            </w:pPr>
            <w:r>
              <w:rPr>
                <w:rStyle w:val="Strong"/>
                <w:rFonts w:ascii="Calibri" w:hAnsi="Calibri"/>
              </w:rPr>
              <w:t>2003–2007</w:t>
            </w:r>
          </w:p>
        </w:tc>
        <w:tc>
          <w:tcPr>
            <w:tcW w:w="8463" w:type="dxa"/>
            <w:tcBorders/>
            <w:vAlign w:val="center"/>
          </w:tcPr>
          <w:p>
            <w:pPr>
              <w:pStyle w:val="Tblzattartalom"/>
              <w:bidi w:val="0"/>
              <w:jc w:val="both"/>
              <w:rPr>
                <w:rFonts w:ascii="Calibri" w:hAnsi="Calibri"/>
              </w:rPr>
            </w:pPr>
            <w:r>
              <w:rPr>
                <w:rFonts w:ascii="Calibri" w:hAnsi="Calibri"/>
              </w:rPr>
              <w:t>Visiting Research Scientist, Brookhaven National Laboratory, Upton, New York, USA</w:t>
            </w:r>
          </w:p>
        </w:tc>
      </w:tr>
      <w:tr>
        <w:trPr/>
        <w:tc>
          <w:tcPr>
            <w:tcW w:w="1201" w:type="dxa"/>
            <w:tcBorders/>
            <w:vAlign w:val="center"/>
          </w:tcPr>
          <w:p>
            <w:pPr>
              <w:pStyle w:val="Tblzattartalom"/>
              <w:bidi w:val="0"/>
              <w:jc w:val="both"/>
              <w:rPr/>
            </w:pPr>
            <w:r>
              <w:rPr>
                <w:rStyle w:val="Strong"/>
                <w:rFonts w:ascii="Calibri" w:hAnsi="Calibri"/>
              </w:rPr>
              <w:t>2001–2003</w:t>
            </w:r>
          </w:p>
        </w:tc>
        <w:tc>
          <w:tcPr>
            <w:tcW w:w="8463" w:type="dxa"/>
            <w:tcBorders/>
            <w:vAlign w:val="center"/>
          </w:tcPr>
          <w:p>
            <w:pPr>
              <w:pStyle w:val="Tblzattartalom"/>
              <w:bidi w:val="0"/>
              <w:jc w:val="both"/>
              <w:rPr>
                <w:rFonts w:ascii="Calibri" w:hAnsi="Calibri"/>
              </w:rPr>
            </w:pPr>
            <w:r>
              <w:rPr>
                <w:rFonts w:ascii="Calibri" w:hAnsi="Calibri"/>
              </w:rPr>
              <w:t>Research Assistant, Florida Institute of Technology, Melbourne, Florida, USA</w:t>
            </w:r>
          </w:p>
        </w:tc>
      </w:tr>
      <w:tr>
        <w:trPr/>
        <w:tc>
          <w:tcPr>
            <w:tcW w:w="1201" w:type="dxa"/>
            <w:tcBorders/>
            <w:vAlign w:val="center"/>
          </w:tcPr>
          <w:p>
            <w:pPr>
              <w:pStyle w:val="Tblzattartalom"/>
              <w:bidi w:val="0"/>
              <w:jc w:val="both"/>
              <w:rPr/>
            </w:pPr>
            <w:r>
              <w:rPr>
                <w:rStyle w:val="Strong"/>
                <w:rFonts w:ascii="Calibri" w:hAnsi="Calibri"/>
              </w:rPr>
              <w:t>1997</w:t>
            </w:r>
          </w:p>
        </w:tc>
        <w:tc>
          <w:tcPr>
            <w:tcW w:w="8463" w:type="dxa"/>
            <w:tcBorders/>
            <w:vAlign w:val="center"/>
          </w:tcPr>
          <w:p>
            <w:pPr>
              <w:pStyle w:val="Tblzattartalom"/>
              <w:bidi w:val="0"/>
              <w:jc w:val="both"/>
              <w:rPr>
                <w:rFonts w:ascii="Calibri" w:hAnsi="Calibri"/>
              </w:rPr>
            </w:pPr>
            <w:r>
              <w:rPr>
                <w:rFonts w:ascii="Calibri" w:hAnsi="Calibri"/>
              </w:rPr>
              <w:t>Exchange Research Scientist, University of Alabama, Tuscaloosa, USA</w:t>
            </w:r>
          </w:p>
        </w:tc>
      </w:tr>
      <w:tr>
        <w:trPr/>
        <w:tc>
          <w:tcPr>
            <w:tcW w:w="1201" w:type="dxa"/>
            <w:tcBorders/>
            <w:vAlign w:val="center"/>
          </w:tcPr>
          <w:p>
            <w:pPr>
              <w:pStyle w:val="Tblzattartalom"/>
              <w:bidi w:val="0"/>
              <w:jc w:val="both"/>
              <w:rPr/>
            </w:pPr>
            <w:r>
              <w:rPr>
                <w:rStyle w:val="Strong"/>
                <w:rFonts w:ascii="Calibri" w:hAnsi="Calibri"/>
              </w:rPr>
              <w:t>1995–2003</w:t>
            </w:r>
          </w:p>
        </w:tc>
        <w:tc>
          <w:tcPr>
            <w:tcW w:w="8463" w:type="dxa"/>
            <w:tcBorders/>
            <w:vAlign w:val="center"/>
          </w:tcPr>
          <w:p>
            <w:pPr>
              <w:pStyle w:val="Tblzattartalom"/>
              <w:bidi w:val="0"/>
              <w:jc w:val="both"/>
              <w:rPr>
                <w:rFonts w:ascii="Calibri" w:hAnsi="Calibri"/>
              </w:rPr>
            </w:pPr>
            <w:r>
              <w:rPr>
                <w:rFonts w:ascii="Calibri" w:hAnsi="Calibri"/>
              </w:rPr>
              <w:t>Visiting Research Scientist, CERN, Geneva, Switzerland</w:t>
            </w:r>
          </w:p>
        </w:tc>
      </w:tr>
    </w:tbl>
    <w:p>
      <w:pPr>
        <w:pStyle w:val="Heading2"/>
        <w:bidi w:val="0"/>
        <w:spacing w:lineRule="auto" w:line="240"/>
        <w:jc w:val="both"/>
        <w:rPr/>
      </w:pPr>
      <w:r>
        <w:rPr>
          <w:rStyle w:val="Strong"/>
          <w:rFonts w:ascii="Calibri" w:hAnsi="Calibri"/>
          <w:b/>
          <w:bCs/>
          <w:sz w:val="32"/>
          <w:szCs w:val="32"/>
        </w:rPr>
        <w:t>Other Professional Activities / Memberships</w:t>
      </w:r>
    </w:p>
    <w:p>
      <w:pPr>
        <w:pStyle w:val="BodyText"/>
        <w:numPr>
          <w:ilvl w:val="0"/>
          <w:numId w:val="8"/>
        </w:numPr>
        <w:tabs>
          <w:tab w:val="clear" w:pos="709"/>
          <w:tab w:val="left" w:pos="734" w:leader="none"/>
        </w:tabs>
        <w:bidi w:val="0"/>
        <w:spacing w:lineRule="auto" w:line="240" w:before="0" w:after="0"/>
        <w:ind w:hanging="0" w:left="0" w:right="0"/>
        <w:jc w:val="both"/>
        <w:rPr/>
      </w:pPr>
      <w:r>
        <w:rPr>
          <w:rFonts w:ascii="Calibri" w:hAnsi="Calibri"/>
        </w:rPr>
        <w:t>Member of the decision</w:t>
        <w:noBreakHyphen/>
        <w:t xml:space="preserve">making committee, American Physical Society, Forum on International </w:t>
        <w:tab/>
        <w:t xml:space="preserve">Physics, USA </w:t>
      </w:r>
    </w:p>
    <w:p>
      <w:pPr>
        <w:pStyle w:val="BodyText"/>
        <w:numPr>
          <w:ilvl w:val="0"/>
          <w:numId w:val="8"/>
        </w:numPr>
        <w:bidi w:val="0"/>
        <w:spacing w:lineRule="auto" w:line="240" w:before="0" w:after="0"/>
        <w:ind w:hanging="0" w:left="0" w:right="0"/>
        <w:jc w:val="both"/>
        <w:rPr/>
      </w:pPr>
      <w:r>
        <w:rPr>
          <w:rFonts w:ascii="Calibri" w:hAnsi="Calibri"/>
        </w:rPr>
        <w:t xml:space="preserve">Webmaster: FIP, APS, Experimental Physics Group, Florida Institute of Technology, USA </w:t>
        <w:tab/>
        <w:t xml:space="preserve">Personal website: </w:t>
      </w:r>
      <w:hyperlink r:id="rId3">
        <w:r>
          <w:rPr>
            <w:rStyle w:val="Hyperlink"/>
            <w:rFonts w:ascii="Liberation Mono" w:hAnsi="Liberation Mono" w:eastAsia="NSimSun" w:cs="Liberation Mono"/>
          </w:rPr>
          <w:t>https://gyongyibaksay6.webnode.hu</w:t>
        </w:r>
      </w:hyperlink>
      <w:r>
        <w:rPr>
          <w:rStyle w:val="Forrsszveg"/>
          <w:rFonts w:ascii="Calibri" w:hAnsi="Calibri"/>
        </w:rPr>
        <w:t xml:space="preserve"> </w:t>
      </w:r>
      <w:r>
        <w:rPr>
          <w:rStyle w:val="Forrsszveg"/>
          <w:rFonts w:ascii="Calibri" w:hAnsi="Calibri"/>
        </w:rPr>
        <w:t xml:space="preserve">or write in google search: Baksay Liza </w:t>
        <w:tab/>
        <w:t>Gyongyi webnode</w:t>
      </w:r>
    </w:p>
    <w:p>
      <w:pPr>
        <w:pStyle w:val="BodyText"/>
        <w:numPr>
          <w:ilvl w:val="0"/>
          <w:numId w:val="8"/>
        </w:numPr>
        <w:bidi w:val="0"/>
        <w:spacing w:lineRule="auto" w:line="240" w:before="0" w:after="0"/>
        <w:ind w:hanging="0" w:left="0" w:right="0"/>
        <w:jc w:val="both"/>
        <w:rPr/>
      </w:pPr>
      <w:r>
        <w:rPr>
          <w:rFonts w:ascii="Calibri" w:hAnsi="Calibri"/>
        </w:rPr>
        <w:t xml:space="preserve">Memberships: Alabama Academy of Sciences, Florida Academy of Sciences, </w:t>
        <w:tab/>
        <w:t>American</w:t>
        <w:noBreakHyphen/>
        <w:t>Hungarian Educators Association, Hungarian Academy of Sciences</w:t>
      </w:r>
    </w:p>
    <w:p>
      <w:pPr>
        <w:pStyle w:val="Heading3"/>
        <w:bidi w:val="0"/>
        <w:spacing w:lineRule="auto" w:line="240"/>
        <w:jc w:val="both"/>
        <w:rPr/>
      </w:pPr>
      <w:r>
        <w:rPr>
          <w:rStyle w:val="Strong"/>
          <w:rFonts w:ascii="Calibri" w:hAnsi="Calibri"/>
          <w:b/>
          <w:bCs/>
          <w:sz w:val="32"/>
          <w:szCs w:val="32"/>
        </w:rPr>
        <w:t>Additional Skills</w:t>
      </w:r>
    </w:p>
    <w:p>
      <w:pPr>
        <w:pStyle w:val="BodyText"/>
        <w:numPr>
          <w:ilvl w:val="0"/>
          <w:numId w:val="9"/>
        </w:numPr>
        <w:bidi w:val="0"/>
        <w:spacing w:lineRule="auto" w:line="240" w:before="0" w:after="0"/>
        <w:ind w:hanging="0" w:left="0" w:right="0"/>
        <w:jc w:val="both"/>
        <w:rPr/>
      </w:pPr>
      <w:r>
        <w:rPr>
          <w:rFonts w:ascii="Calibri" w:hAnsi="Calibri"/>
        </w:rPr>
        <w:t>Experience with complex high</w:t>
        <w:noBreakHyphen/>
        <w:t xml:space="preserve">level programming; user of CERN and Fermi Laboratory software </w:t>
        <w:tab/>
        <w:t>libraries,  Programming languages: Fortran, C++, Pascal</w:t>
      </w:r>
    </w:p>
    <w:p>
      <w:pPr>
        <w:pStyle w:val="BodyText"/>
        <w:numPr>
          <w:ilvl w:val="0"/>
          <w:numId w:val="9"/>
        </w:numPr>
        <w:bidi w:val="0"/>
        <w:spacing w:lineRule="auto" w:line="240" w:before="0" w:after="0"/>
        <w:ind w:hanging="0" w:left="0" w:right="0"/>
        <w:jc w:val="both"/>
        <w:rPr/>
      </w:pPr>
      <w:r>
        <w:rPr>
          <w:rFonts w:ascii="Calibri" w:hAnsi="Calibri"/>
        </w:rPr>
        <w:t>Operating systems: Unix, Linux, Windows, MAC</w:t>
      </w:r>
    </w:p>
    <w:p>
      <w:pPr>
        <w:pStyle w:val="BodyText"/>
        <w:numPr>
          <w:ilvl w:val="0"/>
          <w:numId w:val="9"/>
        </w:numPr>
        <w:bidi w:val="0"/>
        <w:spacing w:lineRule="auto" w:line="240" w:before="0" w:after="0"/>
        <w:ind w:hanging="0" w:left="0" w:right="0"/>
        <w:jc w:val="both"/>
        <w:rPr/>
      </w:pPr>
      <w:r>
        <w:rPr>
          <w:rFonts w:ascii="Calibri" w:hAnsi="Calibri"/>
        </w:rPr>
        <w:t>MS Word Office tools, LaTeX</w:t>
      </w:r>
    </w:p>
    <w:p>
      <w:pPr>
        <w:pStyle w:val="BodyText"/>
        <w:numPr>
          <w:ilvl w:val="0"/>
          <w:numId w:val="9"/>
        </w:numPr>
        <w:bidi w:val="0"/>
        <w:spacing w:lineRule="auto" w:line="240" w:before="0" w:after="0"/>
        <w:ind w:hanging="0" w:left="0" w:right="0"/>
        <w:jc w:val="both"/>
        <w:rPr/>
      </w:pPr>
      <w:r>
        <w:rPr>
          <w:rFonts w:ascii="Calibri" w:hAnsi="Calibri"/>
        </w:rPr>
        <w:t>Web editors: Publisher, FrontPage, DreamWeaver</w:t>
      </w:r>
    </w:p>
    <w:p>
      <w:pPr>
        <w:pStyle w:val="BodyText"/>
        <w:numPr>
          <w:ilvl w:val="0"/>
          <w:numId w:val="9"/>
        </w:numPr>
        <w:bidi w:val="0"/>
        <w:spacing w:lineRule="auto" w:line="240" w:before="0" w:after="0"/>
        <w:ind w:hanging="0" w:left="0" w:right="0"/>
        <w:jc w:val="both"/>
        <w:rPr/>
      </w:pPr>
      <w:r>
        <w:rPr>
          <w:rFonts w:ascii="Calibri" w:hAnsi="Calibri"/>
        </w:rPr>
        <w:t>Strengths: teamwork, independent thinking, efficiency, high creativity, goal</w:t>
        <w:noBreakHyphen/>
        <w:t>oriented approach</w:t>
      </w:r>
    </w:p>
    <w:p>
      <w:pPr>
        <w:pStyle w:val="Heading2"/>
        <w:bidi w:val="0"/>
        <w:spacing w:lineRule="auto" w:line="240"/>
        <w:jc w:val="both"/>
        <w:rPr/>
      </w:pPr>
      <w:r>
        <w:rPr>
          <w:rStyle w:val="Strong"/>
          <w:rFonts w:ascii="Calibri" w:hAnsi="Calibri"/>
          <w:b/>
          <w:bCs/>
          <w:sz w:val="32"/>
          <w:szCs w:val="32"/>
        </w:rPr>
        <w:t>Achievements and Awards</w:t>
      </w:r>
    </w:p>
    <w:p>
      <w:pPr>
        <w:pStyle w:val="BodyText"/>
        <w:bidi w:val="0"/>
        <w:spacing w:lineRule="auto" w:line="240" w:before="0" w:after="0"/>
        <w:ind w:hanging="0" w:left="0" w:right="0"/>
        <w:jc w:val="both"/>
        <w:rPr/>
      </w:pPr>
      <w:r>
        <w:rPr>
          <w:rFonts w:ascii="Calibri" w:hAnsi="Calibri"/>
        </w:rPr>
        <w:t>Graduated with the highest distinction (</w:t>
      </w:r>
      <w:r>
        <w:rPr>
          <w:rStyle w:val="Emphasis"/>
          <w:rFonts w:ascii="Calibri" w:hAnsi="Calibri"/>
        </w:rPr>
        <w:t>Summa Cum Laude</w:t>
      </w:r>
      <w:r>
        <w:rPr>
          <w:rFonts w:ascii="Calibri" w:hAnsi="Calibri"/>
        </w:rPr>
        <w:t>), Florida Institute of Technology Outstanding Physics Student of the Year, Florida Institute of Technology Best Presentation Award, Florida Academy of Sciences Link Foundation Fellowship, Florida Institute of Technology Sigma Pi Sigma Physics Honor Society Scholarship recipient, Transylvanian Museum Foundation, Hungary Scholarship recipient, Zsigmond Kemény Foundation, Hungary Student Fellowship, CERN Hungarian Research Foundation Scholarship</w:t>
      </w:r>
    </w:p>
    <w:p>
      <w:pPr>
        <w:pStyle w:val="Heading2"/>
        <w:bidi w:val="0"/>
        <w:spacing w:lineRule="auto" w:line="240"/>
        <w:jc w:val="both"/>
        <w:rPr/>
      </w:pPr>
      <w:r>
        <w:rPr>
          <w:rStyle w:val="Strong"/>
          <w:rFonts w:ascii="Calibri" w:hAnsi="Calibri"/>
          <w:b/>
          <w:bCs/>
          <w:sz w:val="32"/>
          <w:szCs w:val="32"/>
        </w:rPr>
        <w:t>Languages</w:t>
      </w:r>
    </w:p>
    <w:p>
      <w:pPr>
        <w:pStyle w:val="BodyText"/>
        <w:bidi w:val="0"/>
        <w:spacing w:lineRule="auto" w:line="240" w:before="0" w:after="0"/>
        <w:ind w:hanging="0" w:left="0" w:right="0"/>
        <w:jc w:val="both"/>
        <w:rPr>
          <w:rFonts w:ascii="Calibri" w:hAnsi="Calibri"/>
        </w:rPr>
      </w:pPr>
      <w:r>
        <w:rPr>
          <w:rFonts w:ascii="Calibri" w:hAnsi="Calibri"/>
        </w:rPr>
        <w:t>English (advanced), Hungarian (native), Romanian (advanced), German (beginner), Italian (beginner)</w:t>
      </w:r>
    </w:p>
    <w:p>
      <w:pPr>
        <w:pStyle w:val="Heading2"/>
        <w:bidi w:val="0"/>
        <w:spacing w:lineRule="auto" w:line="240"/>
        <w:jc w:val="both"/>
        <w:rPr/>
      </w:pPr>
      <w:r>
        <w:rPr>
          <w:rStyle w:val="Strong"/>
          <w:rFonts w:ascii="Calibri" w:hAnsi="Calibri"/>
          <w:b/>
          <w:bCs/>
          <w:sz w:val="32"/>
          <w:szCs w:val="32"/>
        </w:rPr>
        <w:t>Publications</w:t>
      </w:r>
    </w:p>
    <w:p>
      <w:pPr>
        <w:pStyle w:val="BodyText"/>
        <w:bidi w:val="0"/>
        <w:spacing w:lineRule="auto" w:line="240" w:before="0" w:after="0"/>
        <w:ind w:hanging="0" w:left="0" w:right="0"/>
        <w:jc w:val="both"/>
        <w:rPr/>
      </w:pPr>
      <w:r>
        <w:rPr>
          <w:rFonts w:ascii="Calibri" w:hAnsi="Calibri"/>
        </w:rPr>
        <w:t>See more than 700 publications on the SPIRES</w:t>
        <w:noBreakHyphen/>
        <w:t xml:space="preserve">HEP website; search under </w:t>
      </w:r>
      <w:r>
        <w:rPr>
          <w:rStyle w:val="Strong"/>
          <w:rFonts w:ascii="Calibri" w:hAnsi="Calibri"/>
        </w:rPr>
        <w:t>G. Baksay</w:t>
      </w:r>
      <w:r>
        <w:rPr>
          <w:rFonts w:ascii="Calibri" w:hAnsi="Calibri"/>
        </w:rPr>
        <w:t xml:space="preserve"> and </w:t>
      </w:r>
      <w:r>
        <w:rPr>
          <w:rStyle w:val="Strong"/>
          <w:rFonts w:ascii="Calibri" w:hAnsi="Calibri"/>
        </w:rPr>
        <w:t>G. Marian</w:t>
      </w:r>
    </w:p>
    <w:p>
      <w:pPr>
        <w:pStyle w:val="Heading2"/>
        <w:bidi w:val="0"/>
        <w:spacing w:lineRule="auto" w:line="240"/>
        <w:jc w:val="both"/>
        <w:rPr/>
      </w:pPr>
      <w:r>
        <w:rPr>
          <w:rStyle w:val="Strong"/>
          <w:rFonts w:ascii="Calibri" w:hAnsi="Calibri"/>
          <w:b/>
          <w:bCs/>
          <w:sz w:val="32"/>
          <w:szCs w:val="32"/>
        </w:rPr>
        <w:t>Personal</w:t>
      </w:r>
    </w:p>
    <w:p>
      <w:pPr>
        <w:pStyle w:val="BodyText"/>
        <w:bidi w:val="0"/>
        <w:spacing w:lineRule="auto" w:line="240" w:before="0" w:after="0"/>
        <w:ind w:hanging="0" w:left="0" w:right="0"/>
        <w:jc w:val="both"/>
        <w:rPr>
          <w:rFonts w:ascii="Calibri" w:hAnsi="Calibri"/>
        </w:rPr>
      </w:pPr>
      <w:r>
        <w:rPr>
          <w:rFonts w:ascii="Calibri" w:hAnsi="Calibri"/>
        </w:rPr>
        <w:t>Baksay Liza Gyöngyi: Romanian, Hungarian, and American citizen Husband: Baksay László András (Professor of Physics, Department Chair, USA) Children: Baksay Réka Tünde (physician, Hungary) and Baksay Csanád Bátor (IT specialist, physicist, Hungary)</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Mono">
    <w:altName w:val="Courier New"/>
    <w:charset w:val="ee"/>
    <w:family w:val="modern"/>
    <w:pitch w:val="fixed"/>
  </w:font>
  <w:font w:name="OpenSymbol">
    <w:altName w:val="Arial Unicode MS"/>
    <w:charset w:val="02"/>
    <w:family w:val="auto"/>
    <w:pitch w:val="default"/>
  </w:font>
  <w:font w:name="Liberation Sans">
    <w:altName w:val="Arial"/>
    <w:charset w:val="ee"/>
    <w:family w:val="swiss"/>
    <w:pitch w:val="variable"/>
  </w:font>
  <w:font w:name="Calibri">
    <w:charset w:val="01"/>
    <w:family w:val="swiss"/>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character" w:styleId="Forrsszveg">
    <w:name w:val="Forrásszöveg"/>
    <w:qFormat/>
    <w:rPr>
      <w:rFonts w:ascii="Liberation Mono" w:hAnsi="Liberation Mono" w:eastAsia="NSimSun" w:cs="Liberation Mono"/>
    </w:rPr>
  </w:style>
  <w:style w:type="character" w:styleId="Hyperlink">
    <w:name w:val="Hyperlink"/>
    <w:rPr>
      <w:color w:val="000080"/>
      <w:u w:val="single"/>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gyongyibaksay6.webnode.h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LibreOffice/24.2.4.2$Windows_X86_64 LibreOffice_project/51a6219feb6075d9a4c46691dcfe0cd9c4fff3c2</Application>
  <AppVersion>15.0000</AppVersion>
  <Pages>3</Pages>
  <Words>601</Words>
  <Characters>4143</Characters>
  <CharactersWithSpaces>4660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2026-05-11T14:34:23Z</dcterms:created>
  <dc:creator/>
  <dc:description/>
  <dc:language>en-US</dc:language>
  <cp:lastModifiedBy/>
  <dcterms:modified xsi:type="dcterms:W3CDTF">2026-05-11T15:02:19Z</dcterms:modified>
  <cp:revision>2</cp:revision>
  <dc:subject/>
  <dc:title/>
</cp:coreProperties>
</file>