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rFonts w:ascii="Calibri" w:hAnsi="Calibri"/>
          <w:b/>
          <w:bCs/>
          <w:sz w:val="24"/>
          <w:szCs w:val="24"/>
          <w:lang w:val="en-US"/>
        </w:rPr>
      </w:pPr>
      <w:r>
        <w:rPr>
          <w:rStyle w:val="Strong"/>
          <w:rFonts w:ascii="Calibri" w:hAnsi="Calibri"/>
          <w:b/>
          <w:bCs/>
          <w:sz w:val="24"/>
          <w:szCs w:val="24"/>
          <w:lang w:val="en-US"/>
        </w:rPr>
        <w:t>Foreword</w:t>
      </w:r>
    </w:p>
    <w:p>
      <w:pPr>
        <w:pStyle w:val="BodyText"/>
        <w:ind w:hanging="0" w:left="0" w:right="0"/>
        <w:jc w:val="both"/>
        <w:rPr>
          <w:rFonts w:ascii="Calibri" w:hAnsi="Calibri"/>
        </w:rPr>
      </w:pPr>
      <w:r>
        <w:rPr>
          <w:rFonts w:ascii="Calibri" w:hAnsi="Calibri"/>
        </w:rPr>
        <w:t>I am a physicist, mathematician, teacher, and writer — someone drawn as deeply to the laws that govern the universe as to the subtle movements of the human soul. The art of healing and creation has accompanied my life for nineteen years, and during this time I have learned to recognize the invisible order that unites scientific understanding with spiritual reality.</w:t>
      </w:r>
    </w:p>
    <w:p>
      <w:pPr>
        <w:pStyle w:val="BodyText"/>
        <w:ind w:hanging="0" w:left="0" w:right="0"/>
        <w:jc w:val="both"/>
        <w:rPr>
          <w:rFonts w:ascii="Calibri" w:hAnsi="Calibri"/>
        </w:rPr>
      </w:pPr>
      <w:r>
        <w:rPr>
          <w:rFonts w:ascii="Calibri" w:hAnsi="Calibri"/>
        </w:rPr>
        <w:tab/>
        <w:t>In this book, I have gathered all the knowledge and experience that life has gifted me — that inner treasure which may help the reader step more easily through the gates of everyday challenges. Every line, every thought is the imprint of a realization: guidance born from the lessons of my own journey, offered with the intention of bringing light to the path of others.</w:t>
      </w:r>
    </w:p>
    <w:p>
      <w:pPr>
        <w:pStyle w:val="BodyText"/>
        <w:ind w:hanging="0" w:left="0" w:right="0"/>
        <w:jc w:val="both"/>
        <w:rPr>
          <w:rFonts w:ascii="Calibri" w:hAnsi="Calibri"/>
        </w:rPr>
      </w:pPr>
      <w:r>
        <w:rPr>
          <w:rFonts w:ascii="Calibri" w:hAnsi="Calibri"/>
        </w:rPr>
        <w:tab/>
        <w:t>This book speaks of the mystery of creation and of the divine creative power that rests dormant within every human being. Whoever immerses themselves in the chapters on healing and embraces the guidance offered there may gradually be cleansed of the negative thoughts and energies that cloud the mind. Thus begins the path of healing — the inner journey on which the soul rediscovers its own radiance.</w:t>
      </w:r>
    </w:p>
    <w:p>
      <w:pPr>
        <w:pStyle w:val="BodyText"/>
        <w:ind w:hanging="0" w:left="0" w:right="0"/>
        <w:jc w:val="both"/>
        <w:rPr>
          <w:rFonts w:ascii="Calibri" w:hAnsi="Calibri"/>
        </w:rPr>
      </w:pPr>
      <w:r>
        <w:rPr>
          <w:rFonts w:ascii="Calibri" w:hAnsi="Calibri"/>
        </w:rPr>
        <w:tab/>
        <w:t>The most profound and encompassing writings speak of God, of creative energies, and of the laws of the natural sciences — of that invisible yet all</w:t>
        <w:noBreakHyphen/>
        <w:t>pervading order that determines why our world functions as we see and experience it today. This book reveals the sacred connection in which the laws of science and the mystery of creation merge into one vast cosmic harmony.</w:t>
      </w:r>
    </w:p>
    <w:p>
      <w:pPr>
        <w:pStyle w:val="BodyText"/>
        <w:ind w:hanging="0" w:left="0" w:right="0"/>
        <w:jc w:val="both"/>
        <w:rPr>
          <w:rFonts w:ascii="Calibri" w:hAnsi="Calibri"/>
        </w:rPr>
      </w:pPr>
      <w:r>
        <w:rPr>
          <w:rFonts w:ascii="Calibri" w:hAnsi="Calibri"/>
        </w:rPr>
        <w:tab/>
        <w:t>I reveal who the creative guardians of the Earth are, and what noble expectations are placed upon them for the sake of a purer, brighter future. For every era has its keepers — those who carry the light of consciousness and whose task is to elevate the world to a higher level of being.</w:t>
      </w:r>
    </w:p>
    <w:p>
      <w:pPr>
        <w:pStyle w:val="BodyText"/>
        <w:ind w:hanging="0" w:left="0" w:right="0"/>
        <w:jc w:val="both"/>
        <w:rPr>
          <w:rFonts w:ascii="Calibri" w:hAnsi="Calibri"/>
        </w:rPr>
      </w:pPr>
      <w:r>
        <w:rPr>
          <w:rFonts w:ascii="Calibri" w:hAnsi="Calibri"/>
        </w:rPr>
        <w:tab/>
        <w:t>The book also speaks of the various stages of individual and collective consciousness, and of how we may shape the reality around us through them. Here, consciousness is not merely a perceiver, not merely a responder to the world, but a powerful creative force through which reality itself is formed.</w:t>
      </w:r>
    </w:p>
    <w:p>
      <w:pPr>
        <w:pStyle w:val="BodyText"/>
        <w:ind w:hanging="0" w:left="0" w:right="0"/>
        <w:jc w:val="both"/>
        <w:rPr>
          <w:rFonts w:ascii="Calibri" w:hAnsi="Calibri"/>
        </w:rPr>
      </w:pPr>
      <w:r>
        <w:rPr>
          <w:rFonts w:ascii="Calibri" w:hAnsi="Calibri"/>
        </w:rPr>
        <w:tab/>
        <w:t>We are subject to the law of attraction in every creative moment. Through our thoughts, words, and actions we may draw to ourselves anything that brings joy and fulfillment to the human creator. And because this universal law applies to all, we must live with faith, love, and purity of intention — for the power of creation does not come from outside, but dwells within us, and becomes visible in the world through us.</w:t>
      </w:r>
    </w:p>
    <w:p>
      <w:pPr>
        <w:pStyle w:val="BodyText"/>
        <w:bidi w:val="0"/>
        <w:spacing w:before="240" w:after="120"/>
        <w:jc w:val="both"/>
        <w:rPr>
          <w:rStyle w:val="Strong"/>
          <w:rFonts w:ascii="Calibri" w:hAnsi="Calibri"/>
          <w:sz w:val="24"/>
          <w:szCs w:val="24"/>
          <w:lang w:val="en-US"/>
        </w:rPr>
      </w:pPr>
      <w:r>
        <w:rPr>
          <w:rFonts w:ascii="Calibri" w:hAnsi="Calibri"/>
          <w:b/>
          <w:bCs/>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3865</TotalTime>
  <Application>LibreOffice/24.2.4.2$Windows_X86_64 LibreOffice_project/51a6219feb6075d9a4c46691dcfe0cd9c4fff3c2</Application>
  <AppVersion>15.0000</AppVersion>
  <Pages>1</Pages>
  <Words>429</Words>
  <Characters>2095</Characters>
  <CharactersWithSpaces>2528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2025-09-25T14:02:00Z</dcterms:created>
  <dc:creator/>
  <dc:description/>
  <dc:language>hu-HU</dc:language>
  <cp:lastModifiedBy/>
  <cp:lastPrinted>2026-05-19T21:22:57Z</cp:lastPrinted>
  <dcterms:modified xsi:type="dcterms:W3CDTF">2026-05-22T13:32:09Z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