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pPr>
      <w:r>
        <w:rPr>
          <w:rStyle w:val="Strong"/>
          <w:rFonts w:ascii="Calibri" w:hAnsi="Calibri"/>
          <w:b/>
          <w:bCs/>
          <w:i w:val="false"/>
          <w:caps w:val="false"/>
          <w:smallCaps w:val="false"/>
          <w:color w:val="000000"/>
          <w:spacing w:val="0"/>
          <w:sz w:val="24"/>
          <w:szCs w:val="24"/>
          <w:lang w:val="en-US"/>
        </w:rPr>
        <w:t>Leaders and Creation</w:t>
      </w:r>
    </w:p>
    <w:p>
      <w:pPr>
        <w:pStyle w:val="BodyText"/>
        <w:ind w:hanging="0" w:left="0" w:right="0"/>
        <w:jc w:val="both"/>
        <w:rPr>
          <w:rFonts w:ascii="Calibri" w:hAnsi="Calibri"/>
          <w:lang w:val="en-US"/>
        </w:rPr>
      </w:pPr>
      <w:r>
        <w:rPr>
          <w:rFonts w:ascii="Calibri" w:hAnsi="Calibri"/>
          <w:lang w:val="en-US"/>
        </w:rPr>
        <w:t>Leaders hold the greatest power of creation in their hands. They do not merely direct — they shape, form, and influence the collective reality. In any world they lead, they must possess deep insight; without it, their leadership creates not order but chaos. This chaos can ripple outward and trigger a chain reaction that may later become impossible to stop. The responsibility of leaders is therefore not only to decide, but also to heal: to lift the system out of meaninglessness and guide it back into a world of clarity, care, and compassion.</w:t>
      </w:r>
    </w:p>
    <w:p>
      <w:pPr>
        <w:pStyle w:val="BodyText"/>
        <w:ind w:hanging="0" w:left="0" w:right="0"/>
        <w:jc w:val="both"/>
        <w:rPr>
          <w:rFonts w:ascii="Calibri" w:hAnsi="Calibri"/>
          <w:lang w:val="en-US"/>
        </w:rPr>
      </w:pPr>
      <w:r>
        <w:rPr>
          <w:rFonts w:ascii="Calibri" w:hAnsi="Calibri"/>
          <w:lang w:val="en-US"/>
        </w:rPr>
        <w:tab/>
        <w:t>True leadership is not the exercise of power but an act of service. Leaders must create realities where selflessness, well</w:t>
        <w:noBreakHyphen/>
        <w:t>being, and inner balance prevail. In today’s world, the reward of work and money dominates, which can create fractures between social layers. Leaders who wisely manage this flow of energy are capable of building a stable and just world. Money is not a goal but a tool — used well, it heals; used poorly, it divides and destroys.</w:t>
      </w:r>
    </w:p>
    <w:p>
      <w:pPr>
        <w:pStyle w:val="BodyText"/>
        <w:ind w:hanging="0" w:left="0" w:right="0"/>
        <w:jc w:val="both"/>
        <w:rPr>
          <w:rFonts w:ascii="Calibri" w:hAnsi="Calibri"/>
          <w:lang w:val="en-US"/>
        </w:rPr>
      </w:pPr>
      <w:r>
        <w:rPr>
          <w:rFonts w:ascii="Calibri" w:hAnsi="Calibri"/>
          <w:lang w:val="en-US"/>
        </w:rPr>
        <w:tab/>
        <w:t>Leaders must build a world where grace, love, and intelligence exist in harmony. Suffering is not to be hidden but eliminated. They must think of the children of the future — those who carry our tomorrow and who must receive teachings that enable them to lead a happier, more conscious world. This is the responsibility of families, schools, and universities alike. Eradicating selfishness and greed is not idealism but a strategy for survival.</w:t>
      </w:r>
    </w:p>
    <w:p>
      <w:pPr>
        <w:pStyle w:val="BodyText"/>
        <w:ind w:hanging="0" w:left="0" w:right="0"/>
        <w:jc w:val="both"/>
        <w:rPr>
          <w:rFonts w:ascii="Calibri" w:hAnsi="Calibri"/>
          <w:lang w:val="en-US"/>
        </w:rPr>
      </w:pPr>
      <w:r>
        <w:rPr>
          <w:rFonts w:ascii="Calibri" w:hAnsi="Calibri"/>
          <w:lang w:val="en-US"/>
        </w:rPr>
        <w:tab/>
        <w:t xml:space="preserve">A true leader recognizes that the battle between good and evil is not only an inner struggle but a collective responsibility. This battle is fought for the homeland, for the Earth, and for the future of humanity. </w:t>
      </w:r>
    </w:p>
    <w:p>
      <w:pPr>
        <w:pStyle w:val="BodyText"/>
        <w:ind w:hanging="0" w:left="0" w:right="0"/>
        <w:jc w:val="both"/>
        <w:rPr>
          <w:rFonts w:ascii="Calibri" w:hAnsi="Calibri"/>
          <w:lang w:val="en-US"/>
        </w:rPr>
      </w:pPr>
      <w:r>
        <w:rPr>
          <w:rFonts w:ascii="Calibri" w:hAnsi="Calibri"/>
          <w:lang w:val="en-US"/>
        </w:rPr>
        <w:tab/>
        <w:t>The karma of leaders is unique: their decisions shape not only their own destiny but the lives of generations. In this new karma, only genuine goodness, selfless love, and deep knowledge can prevail.</w:t>
      </w:r>
    </w:p>
    <w:p>
      <w:pPr>
        <w:pStyle w:val="BodyText"/>
        <w:ind w:hanging="0" w:left="0" w:right="0"/>
        <w:jc w:val="both"/>
        <w:rPr>
          <w:rFonts w:ascii="Calibri" w:hAnsi="Calibri"/>
          <w:lang w:val="en-US"/>
        </w:rPr>
      </w:pPr>
      <w:r>
        <w:rPr>
          <w:rFonts w:ascii="Calibri" w:hAnsi="Calibri"/>
          <w:lang w:val="en-US"/>
        </w:rPr>
        <w:tab/>
        <w:t xml:space="preserve">Modern people often rely solely on rational thinking, forgetting the loving teachings of wise leaders from the past. They have already walked the karmic path, and their experience is worth gold. The leaders of today are innovators — fresh in thought, yet responsible for not repeating the mistakes of the past. </w:t>
      </w:r>
      <w:r>
        <w:rPr>
          <w:rFonts w:ascii="Calibri" w:hAnsi="Calibri"/>
          <w:lang w:val="en-US"/>
        </w:rPr>
        <w:t>Mistakes like p</w:t>
      </w:r>
      <w:r>
        <w:rPr>
          <w:rFonts w:ascii="Calibri" w:hAnsi="Calibri"/>
          <w:lang w:val="en-US"/>
        </w:rPr>
        <w:t>rimitive wars, poverty, and the neglect of education and healthcare have no place in an advanced society. Financial aid must not be spent on armament but on the development of the state.</w:t>
      </w:r>
    </w:p>
    <w:p>
      <w:pPr>
        <w:pStyle w:val="BodyText"/>
        <w:ind w:hanging="0" w:left="0" w:right="0"/>
        <w:jc w:val="both"/>
        <w:rPr>
          <w:rFonts w:ascii="Calibri" w:hAnsi="Calibri"/>
          <w:lang w:val="en-US"/>
        </w:rPr>
      </w:pPr>
      <w:r>
        <w:rPr>
          <w:rFonts w:ascii="Calibri" w:hAnsi="Calibri"/>
          <w:lang w:val="en-US"/>
        </w:rPr>
        <w:tab/>
        <w:t>The next generation — if given proper guidance — will be able to recognize the mistakes of the past and correct them. The legacy of corrupt, ignorant leaders can only be replaced by conscious, wise, and loving leadership. Leadership is not a position but a mission. Whoever leads must have vision — not only for the world, but for the human soul.</w:t>
      </w:r>
    </w:p>
    <w:p>
      <w:pPr>
        <w:pStyle w:val="BodyText"/>
        <w:ind w:hanging="0" w:left="0" w:right="0"/>
        <w:jc w:val="both"/>
        <w:rPr/>
      </w:pPr>
      <w:r>
        <w:rPr>
          <w:rFonts w:ascii="Calibri" w:hAnsi="Calibri"/>
          <w:lang w:val="en-US"/>
        </w:rPr>
        <w:tab/>
        <w:t xml:space="preserve">This writing complements, but does not repeat, the ideas in </w:t>
      </w:r>
      <w:r>
        <w:rPr>
          <w:rStyle w:val="Emphasis"/>
          <w:rFonts w:ascii="Calibri" w:hAnsi="Calibri"/>
          <w:lang w:val="en-US"/>
        </w:rPr>
        <w:t>“Consciousness as a Higher Form of Existence.”</w:t>
      </w:r>
      <w:r>
        <w:rPr>
          <w:rFonts w:ascii="Calibri" w:hAnsi="Calibri"/>
          <w:lang w:val="en-US"/>
        </w:rPr>
        <w:t xml:space="preserve"> That work focuses on inner development and the rise of individual consciousness. Here, the emphasis is on collective responsibility, the shaping of social systems, and the consciousness of leadership. Together, the two form a whole: inner awareness creates the foundation upon which the leadership of the outer world can be built.</w:t>
      </w:r>
    </w:p>
    <w:p>
      <w:pPr>
        <w:pStyle w:val="BodyText"/>
        <w:ind w:hanging="0" w:left="0" w:right="0"/>
        <w:jc w:val="both"/>
        <w:rPr>
          <w:rFonts w:ascii="Calibri" w:hAnsi="Calibri"/>
          <w:lang w:val="en-US"/>
        </w:rPr>
      </w:pPr>
      <w:r>
        <w:rPr>
          <w:rFonts w:ascii="Calibri" w:hAnsi="Calibri"/>
          <w:lang w:val="en-US"/>
        </w:rPr>
        <w:tab/>
        <w:t>The leader of the future does not only decide but heals. Does not only direct but inspires. Does not only speak but leads by example. Creation is realized not only through words but through actions — and the leader is the one who opens this space for others as well.</w:t>
      </w:r>
    </w:p>
    <w:p>
      <w:pPr>
        <w:pStyle w:val="BodyText"/>
        <w:bidi w:val="0"/>
        <w:spacing w:before="0" w:after="140"/>
        <w:jc w:val="both"/>
        <w:rPr>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LibreOffice/24.2.4.2$Windows_X86_64 LibreOffice_project/51a6219feb6075d9a4c46691dcfe0cd9c4fff3c2</Application>
  <AppVersion>15.0000</AppVersion>
  <Pages>2</Pages>
  <Words>573</Words>
  <Characters>2862</Characters>
  <CharactersWithSpaces>3442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2025-03-10T12:08:42Z</dcterms:created>
  <dc:creator/>
  <dc:description/>
  <dc:language>hu-HU</dc:language>
  <cp:lastModifiedBy/>
  <dcterms:modified xsi:type="dcterms:W3CDTF">2026-06-03T16:32:45Z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