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both"/>
        <w:rPr>
          <w:rFonts w:ascii="Calibri" w:hAnsi="Calibri"/>
          <w:sz w:val="24"/>
          <w:szCs w:val="24"/>
        </w:rPr>
      </w:pPr>
      <w:r>
        <w:rPr>
          <w:rStyle w:val="Strong"/>
          <w:rFonts w:ascii="Calibri" w:hAnsi="Calibri"/>
          <w:b/>
          <w:bCs/>
          <w:sz w:val="24"/>
          <w:szCs w:val="24"/>
          <w:lang w:val="en-US"/>
        </w:rPr>
        <w:t>Energ</w:t>
      </w:r>
      <w:r>
        <w:rPr>
          <w:rStyle w:val="Strong"/>
          <w:rFonts w:ascii="Calibri" w:hAnsi="Calibri"/>
          <w:b/>
          <w:bCs/>
          <w:sz w:val="24"/>
          <w:szCs w:val="24"/>
          <w:lang w:val="en-US"/>
        </w:rPr>
        <w:t>etics</w:t>
      </w:r>
      <w:r>
        <w:rPr>
          <w:rStyle w:val="Strong"/>
          <w:rFonts w:ascii="Calibri" w:hAnsi="Calibri"/>
          <w:b/>
          <w:bCs/>
          <w:sz w:val="24"/>
          <w:szCs w:val="24"/>
          <w:lang w:val="en-US"/>
        </w:rPr>
        <w:t xml:space="preserve"> and Healing Energies</w:t>
      </w:r>
    </w:p>
    <w:p>
      <w:pPr>
        <w:pStyle w:val="BodyText"/>
        <w:ind w:hanging="0" w:left="0" w:right="0"/>
        <w:jc w:val="both"/>
        <w:rPr>
          <w:rFonts w:ascii="Calibri" w:hAnsi="Calibri"/>
          <w:lang w:val="en-US"/>
        </w:rPr>
      </w:pPr>
      <w:r>
        <w:rPr>
          <w:rFonts w:ascii="Calibri" w:hAnsi="Calibri"/>
          <w:lang w:val="en-US"/>
        </w:rPr>
        <w:t>To step onto the path of healing, you must make the fine, pure, and wise healing energies part of your own creation. This means that on the human level you strive for healing, while at the same time giving space to the forces that support you on the energetic level. According to many traditions, some illnesses have energetic origins, which is why restoring inner harmony can be an essential part of emotional and spiritual balance.</w:t>
      </w:r>
    </w:p>
    <w:p>
      <w:pPr>
        <w:pStyle w:val="BodyText"/>
        <w:ind w:hanging="0" w:left="0" w:right="0"/>
        <w:jc w:val="both"/>
        <w:rPr>
          <w:rFonts w:ascii="Calibri" w:hAnsi="Calibri"/>
          <w:lang w:val="en-US"/>
        </w:rPr>
      </w:pPr>
      <w:r>
        <w:rPr>
          <w:rFonts w:ascii="Calibri" w:hAnsi="Calibri"/>
          <w:lang w:val="en-US"/>
        </w:rPr>
        <w:tab/>
        <w:t>We live in a constant field of energy that is always flowing and changing. Each day brings us energies of different qualities, yet there are old, deeply embedded energies as well — such as the patterns we carry from childhood — that accompany us throughout our entire lives. These early energies shape the basic energetic structure of a person, for during the years of growth they “built” the subtle layers of both body and soul.</w:t>
      </w:r>
    </w:p>
    <w:p>
      <w:pPr>
        <w:pStyle w:val="BodyText"/>
        <w:ind w:hanging="0" w:left="0" w:right="0"/>
        <w:jc w:val="both"/>
        <w:rPr>
          <w:rFonts w:ascii="Calibri" w:hAnsi="Calibri"/>
          <w:lang w:val="en-US"/>
        </w:rPr>
      </w:pPr>
      <w:r>
        <w:rPr>
          <w:rFonts w:ascii="Calibri" w:hAnsi="Calibri"/>
          <w:lang w:val="en-US"/>
        </w:rPr>
        <w:tab/>
        <w:t>You also carry the energy field of the places you visit. If you spend a lot of time in a particular environment, its energy slowly intertwines with your own and can influence your life in the long term. This is why it is wise to choose surroundings where harmony and tranquility prevail. It is no coincidence that people living in the mountains often enjoy longer lives: they are far from the noise, stress, and overloaded energetic patterns of the city.</w:t>
      </w:r>
    </w:p>
    <w:p>
      <w:pPr>
        <w:pStyle w:val="BodyText"/>
        <w:ind w:hanging="0" w:left="0" w:right="0"/>
        <w:jc w:val="both"/>
        <w:rPr>
          <w:rFonts w:ascii="Calibri" w:hAnsi="Calibri"/>
          <w:lang w:val="en-US"/>
        </w:rPr>
      </w:pPr>
      <w:r>
        <w:rPr>
          <w:rFonts w:ascii="Calibri" w:hAnsi="Calibri"/>
          <w:lang w:val="en-US"/>
        </w:rPr>
        <w:tab/>
        <w:t>Energies are sensitive. If you remain in a negative state for a long time or engage in actions that contradict inner peace, these forces may send “signals.” This can manifest as tension, restlessness, or other forms of inner disharmony. Some people are especially sensitive and intuitively “hear” or feel the messages of energies. It is important to understand that these forces do not think in human terms, so the relationship with them must be nurtured with patience, respect, and inner calm.</w:t>
      </w:r>
    </w:p>
    <w:p>
      <w:pPr>
        <w:pStyle w:val="BodyText"/>
        <w:ind w:hanging="0" w:left="0" w:right="0"/>
        <w:jc w:val="both"/>
        <w:rPr>
          <w:rFonts w:ascii="Calibri" w:hAnsi="Calibri"/>
          <w:lang w:val="en-US"/>
        </w:rPr>
      </w:pPr>
      <w:r>
        <w:rPr>
          <w:rFonts w:ascii="Calibri" w:hAnsi="Calibri"/>
          <w:lang w:val="en-US"/>
        </w:rPr>
        <w:tab/>
        <w:t>According to many traditions, energies outside the body can sense our radiance. This is why the quality of your energetic state is so important. If you are peaceful, clear, and loving, the forces around you will not disturb you. But if confusion, fear, or negative patterns arise, these can easily reflect back into your inner state. For this reason, it is wise to avoid conflict, destructive situations, and environments filled with disharmony.</w:t>
      </w:r>
    </w:p>
    <w:p>
      <w:pPr>
        <w:pStyle w:val="BodyText"/>
        <w:ind w:hanging="0" w:left="0" w:right="0"/>
        <w:jc w:val="both"/>
        <w:rPr>
          <w:rFonts w:ascii="Calibri" w:hAnsi="Calibri"/>
          <w:lang w:val="en-US"/>
        </w:rPr>
      </w:pPr>
      <w:r>
        <w:rPr>
          <w:rFonts w:ascii="Calibri" w:hAnsi="Calibri"/>
          <w:lang w:val="en-US"/>
        </w:rPr>
        <w:tab/>
        <w:t>One way to support healing is to consciously express what you need: write down your intentions, then “read them” to your energies — meaning you clearly and coherently state the direction you wish to move toward. This can help your inner world become more ordered and make it easier to recognize which steps support your personal growth.</w:t>
      </w:r>
    </w:p>
    <w:p>
      <w:pPr>
        <w:pStyle w:val="BodyText"/>
        <w:ind w:hanging="0" w:left="0" w:right="0"/>
        <w:jc w:val="both"/>
        <w:rPr>
          <w:rFonts w:ascii="Calibri" w:hAnsi="Calibri"/>
          <w:lang w:val="en-US"/>
        </w:rPr>
      </w:pPr>
      <w:r>
        <w:rPr>
          <w:rFonts w:ascii="Calibri" w:hAnsi="Calibri"/>
          <w:lang w:val="en-US"/>
        </w:rPr>
        <w:tab/>
        <w:t>On the path of healing, many people seek peaceful, harmonious places where it is easier to relax and recharge. Some spiritual traditions teach that such places carry particularly strong, supportive energies that help restore inner balance. Faith, trust, and openness are important parts of this process, for they allow the soul to become more receptive to positive transformation.</w:t>
      </w:r>
    </w:p>
    <w:p>
      <w:pPr>
        <w:pStyle w:val="BodyText"/>
        <w:ind w:hanging="0" w:left="0" w:right="0"/>
        <w:jc w:val="both"/>
        <w:rPr>
          <w:rFonts w:ascii="Calibri" w:hAnsi="Calibri"/>
          <w:lang w:val="en-US"/>
        </w:rPr>
      </w:pPr>
      <w:r>
        <w:rPr>
          <w:rFonts w:ascii="Calibri" w:hAnsi="Calibri"/>
          <w:lang w:val="en-US"/>
        </w:rPr>
        <w:tab/>
        <w:t>Healing energies work most powerfully when the soul opens and becomes ready to receive change. Inner openness is like a doorway: the clearer it is, the more easily the light of healing can flow through it. The connection between body and soul is not a theoretical idea but a real energetic bridge through which transformation takes place. When your thoughts grow quiet, healing energies can hear your intention more clearly and connect with you more easily. Loving attention creates a vibration in which disharmony slowly dissolves and peace takes its place. Healing is not always dramatic; it often begins in subtle, almost imperceptible layers, yet it profoundly transforms the inner world. Every small insight, every moment of calm is another step toward a harmonious energetic state. As your inner light grows stronger, the outer world becomes more supportive, reflecting the changes taking place within you. Healing energies never force anything — they guide gently and give only as much as the soul is ready to receive. When you come into harmony with these forces, healing becomes not just a process but a deep, sacred encounter with your true self.</w:t>
      </w:r>
    </w:p>
    <w:p>
      <w:pPr>
        <w:pStyle w:val="BodyText"/>
        <w:ind w:hanging="0" w:left="0" w:right="0"/>
        <w:jc w:val="both"/>
        <w:rPr>
          <w:rFonts w:ascii="Calibri" w:hAnsi="Calibri"/>
          <w:lang w:val="en-US"/>
        </w:rPr>
      </w:pPr>
      <w:r>
        <w:rPr>
          <w:rFonts w:ascii="Calibri" w:hAnsi="Calibri"/>
          <w:lang w:val="en-US"/>
        </w:rPr>
        <w:tab/>
        <w:t>The energetic world is not a separate dimension — it subtly weaves through our everyday lives. Healing is not only a physical process but a deeper inner transformation in which attention, intention, environment, and emotional state all play a role. When you consciously nurture inner peace, honor your boundaries, and remain open to growth, your energies become more ordered. Harmony does not come from outside — it is born within, and from there it radiates outward into the world.</w:t>
      </w:r>
    </w:p>
    <w:p>
      <w:pPr>
        <w:pStyle w:val="BodyText"/>
        <w:bidi w:val="0"/>
        <w:spacing w:before="240" w:after="120"/>
        <w:jc w:val="both"/>
        <w:rPr>
          <w:rStyle w:val="Strong"/>
          <w:rFonts w:ascii="Calibri" w:hAnsi="Calibri"/>
          <w:b/>
          <w:bCs/>
          <w:sz w:val="24"/>
          <w:szCs w:val="24"/>
          <w:lang w:val="en-US"/>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99</TotalTime>
  <Application>LibreOffice/24.2.4.2$Windows_X86_64 LibreOffice_project/51a6219feb6075d9a4c46691dcfe0cd9c4fff3c2</Application>
  <AppVersion>15.0000</AppVersion>
  <Pages>2</Pages>
  <Words>764</Words>
  <Characters>3880</Characters>
  <CharactersWithSpaces>4648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2026-01-16T00:04:41Z</dcterms:created>
  <dc:creator/>
  <dc:description/>
  <dc:language>hu-HU</dc:language>
  <cp:lastModifiedBy/>
  <cp:lastPrinted>2026-01-16T00:43:48Z</cp:lastPrinted>
  <dcterms:modified xsi:type="dcterms:W3CDTF">2026-06-17T16:48:07Z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