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0"/>
        </w:numPr>
        <w:bidi w:val="0"/>
        <w:spacing w:lineRule="auto" w:line="276" w:before="200" w:after="120"/>
        <w:ind w:hanging="0" w:left="0"/>
        <w:jc w:val="both"/>
        <w:rPr/>
      </w:pPr>
      <w:r>
        <w:rPr>
          <w:rStyle w:val="Strong"/>
          <w:rFonts w:ascii="Calibri" w:hAnsi="Calibri"/>
          <w:b/>
          <w:bCs/>
          <w:i w:val="false"/>
          <w:caps w:val="false"/>
          <w:smallCaps w:val="false"/>
          <w:sz w:val="24"/>
          <w:szCs w:val="24"/>
        </w:rPr>
        <w:t>The Divine Law of Reflection in the World</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The functioning of our world and the universe is based upon the law of reflection. Whatever we send forth returns to us: goodness is answered with goodness, love with love, and normal, balanced behavior evokes an even more harmonious response. Negativity attracts negativity, and conflict invites conflict. Those who live with a clear and balanced consciousness, guide their reality through love, and choose peace become true leaders, because far more people wish to follow their path than the path of struggle and destruction.</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A significant portion of illnesses is brought about by transcendent, disharmonious energies. Yet illness is not merely pain; it is also a lesson and an opportunity for learning. One must discover the cause and understand what the energies are trying to communicate. As soon as you turn your destiny toward what is good, your energies begin to breathe freely again, and inner harmony is restored. A relationship of selfless love must develop between a person and their energies, for this is one of the deepest secrets of human creation. Understanding this divine law is one of the most important tasks of both humanity and its energies.</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The task of humanity is to operate within the material world. Money, as a form of energy, expresses the flow of knowledge and love. Money itself is energy, and it flows toward you when you build your life in a healthy, pure, and responsible way. It is the reflection of the life you have chosen, a part of your creation, revealing to your energies who you are. Without health and financial stability, sadness, grief, and illness may appear. Yet all of these can be healed through willpower, perseverance, learning, and love.</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It is important to fulfill your responsibilities, because only then can your energies truly know who you are. Energies can be taught just as people can. They become what you teach them to become; this is the mirror effect. In time, they come to understand and recognize your essence. That is why only love should be permitted to guide them, for only love elevates consciousness to higher levels and awakens a radiant inner spiritual state.</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The order of the spiritual world, represented by faith, love, and those who guide others along this path, points toward the right direction. Within such an order, everyone could live a happy and healthy life. If you guide your life responsibly and care for your life energies, they respond with the same care. They accept you as their leader. Yet if you act without love and stray from the right path, your energies will signal through lessons and experiences that it is time to return to the light.</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Every being longs to live in a world woven with happiness and love. One must realize that this can only be achieved through the reflection of one's own creation and positive intention. There are no excuses: the place we choose in life is determined by our thoughts, words, and actions. These define who we are, and the world responds like a mirror. Nearly every energetic or external reaction is an echo of human creation.</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Of course, there are influences that do not originate from us. Yet if such influences are negative, they can be stopped with love, or simply by refusing to respond to them and excluding them from your personal space. You must understand that every reaction in the universe has a cause. If you recognize what produced a negative effect, eliminate the action that caused the disturbance, and then turn toward the world with love, the problem will dissolve.</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Often, neither energies nor people are against you. They have learned from others to react to certain situations in the way they do. They act according to their own experiences and understanding. This knowledge becomes the lens through which they interpret your actions. Therefore, they are not your enemies but your teachers, carrying patterns formed by their own past.</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Harsh words, ill will, and cruelty are punished both by human society and by the order of transcendent energies. Fear drives your energies away, for they too become fearful. It is important to step out of negative emotions and actions so that your healing, love-filled energies do not distance themselves from you and so that you may recover when you are ill.</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In the world of love, everything is built and transformed. Even negativity can be turned into love there. That is why it is important always to return to love and calm reconciliation.</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You must learn to recognize the qualities of both your energies and your personality. If you can master them wisely, you become a leader, and a beautiful world opens before you. Your gifts and abilities are the tools through which you create your own reality.</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Divine beings watch over the worlds of energies and humanity. They do not allow the good-hearted, those who live in love, or those who possess wisdom to be harmed without consequence. Great energetic and human forces are set into motion whenever destructive energies or harmful individuals attack. Yet for the person who walks the path of love, the gates of the universe open wide. The forces of light stand beside them, and every layer of existence begins to move into harmony around them.</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A person who lives with love not only heals their own life but also illuminates the lives of others. The peace they create within themselves spreads outward like a wave and gives birth to new realities.</w:t>
      </w:r>
    </w:p>
    <w:p>
      <w:pPr>
        <w:pStyle w:val="BodyText"/>
        <w:spacing w:lineRule="auto" w:line="276"/>
        <w:jc w:val="both"/>
        <w:rPr>
          <w:rFonts w:ascii="Calibri" w:hAnsi="Calibri"/>
          <w:b w:val="false"/>
          <w:i w:val="false"/>
          <w:caps w:val="false"/>
          <w:smallCaps w:val="false"/>
          <w:sz w:val="24"/>
          <w:szCs w:val="24"/>
        </w:rPr>
      </w:pPr>
      <w:r>
        <w:rPr>
          <w:rFonts w:ascii="Calibri" w:hAnsi="Calibri"/>
          <w:b w:val="false"/>
          <w:i w:val="false"/>
          <w:caps w:val="false"/>
          <w:smallCaps w:val="false"/>
          <w:sz w:val="24"/>
          <w:szCs w:val="24"/>
        </w:rPr>
        <w:tab/>
        <w:t>Ultimately, the divine law of reflection leads every being to the same realization: the reality in which we live is not shaped from the outside but born from within us. In the end, what matters most is how we respond to external influences. When a person understands that every thought is a seed, every word a direction, and every action a creative movement, a deep certainty awakens within them: the world is not against them but for them.</w:t>
      </w:r>
    </w:p>
    <w:p>
      <w:pPr>
        <w:pStyle w:val="BodyText"/>
        <w:spacing w:lineRule="auto" w:line="276"/>
        <w:jc w:val="both"/>
        <w:rPr/>
      </w:pPr>
      <w:r>
        <w:rPr>
          <w:rStyle w:val="Strong"/>
          <w:rFonts w:ascii="Calibri" w:hAnsi="Calibri"/>
          <w:b w:val="false"/>
          <w:i w:val="false"/>
          <w:caps w:val="false"/>
          <w:smallCaps w:val="false"/>
          <w:sz w:val="24"/>
          <w:szCs w:val="24"/>
        </w:rPr>
        <w:tab/>
        <w:t>Thus, a human being becomes the guide of their own destiny, the master of their energies, and a conscious participant in creation. And when they recognize that every path ultimately leads back to love, they understand the greatest secret of all: the world becomes beautiful when we ourselves become beautiful within it, for the world is a reflection of our soul. In that reflection, we may recognize our own divine radiance.</w:t>
      </w:r>
    </w:p>
    <w:p>
      <w:pPr>
        <w:pStyle w:val="BodyText"/>
        <w:numPr>
          <w:ilvl w:val="0"/>
          <w:numId w:val="0"/>
        </w:numPr>
        <w:bidi w:val="0"/>
        <w:spacing w:before="200" w:after="120"/>
        <w:ind w:hanging="0" w:left="0"/>
        <w:jc w:val="both"/>
        <w:rPr>
          <w:rFonts w:ascii="Calibri" w:hAnsi="Calibri"/>
          <w:sz w:val="24"/>
          <w:szCs w:val="24"/>
        </w:rPr>
      </w:pPr>
      <w:r>
        <w:rPr/>
      </w:r>
    </w:p>
    <w:p>
      <w:pPr>
        <w:pStyle w:val="BodyText"/>
        <w:numPr>
          <w:ilvl w:val="0"/>
          <w:numId w:val="0"/>
        </w:numPr>
        <w:bidi w:val="0"/>
        <w:spacing w:before="200" w:after="120"/>
        <w:ind w:hanging="0" w:left="0"/>
        <w:jc w:val="both"/>
        <w:rPr>
          <w:rStyle w:val="Strong"/>
          <w:rFonts w:ascii="Calibri" w:hAnsi="Calibri"/>
          <w:b w:val="false"/>
          <w:bCs w:val="false"/>
          <w:sz w:val="24"/>
          <w:szCs w:val="24"/>
        </w:rPr>
      </w:pPr>
      <w:r>
        <w:rPr>
          <w:rFonts w:ascii="Calibri" w:hAnsi="Calibri"/>
          <w:b w:val="false"/>
          <w:bCs w:val="false"/>
          <w:sz w:val="24"/>
          <w:szCs w:val="24"/>
        </w:rPr>
      </w:r>
    </w:p>
    <w:sectPr>
      <w:headerReference w:type="even" r:id="rId2"/>
      <w:headerReference w:type="default" r:id="rId3"/>
      <w:headerReference w:type="first" r:id="rId4"/>
      <w:type w:val="nextPage"/>
      <w:pgSz w:w="12240" w:h="15840"/>
      <w:pgMar w:left="1134" w:right="1134" w:gutter="0" w:header="1134" w:top="1693"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erif">
    <w:altName w:val="Times New Roman"/>
    <w:charset w:val="ee"/>
    <w:family w:val="swiss"/>
    <w:pitch w:val="variable"/>
  </w:font>
  <w:font w:name="Liberation Sans">
    <w:altName w:val="Arial"/>
    <w:charset w:val="ee"/>
    <w:family w:val="roman"/>
    <w:pitch w:val="variable"/>
  </w:font>
  <w:font w:name="Calibri">
    <w:charset w:val="01"/>
    <w:family w:val="swiss"/>
    <w:pitch w:val="variable"/>
  </w:font>
  <w:font w:name="Calibri">
    <w:charset w:val="ee"/>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1">
    <w:name w:val="Heading 1"/>
    <w:basedOn w:val="Cmsor"/>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Cmsor"/>
    <w:next w:val="BodyText"/>
    <w:qFormat/>
    <w:pPr>
      <w:numPr>
        <w:ilvl w:val="1"/>
        <w:numId w:val="1"/>
      </w:num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 w:type="paragraph" w:styleId="lfejsllb">
    <w:name w:val="Élőfej és élőláb"/>
    <w:basedOn w:val="Normal"/>
    <w:qFormat/>
    <w:pPr>
      <w:suppressLineNumbers/>
      <w:tabs>
        <w:tab w:val="clear" w:pos="709"/>
        <w:tab w:val="center" w:pos="4986" w:leader="none"/>
        <w:tab w:val="right" w:pos="9972" w:leader="none"/>
      </w:tabs>
    </w:pPr>
    <w:rPr/>
  </w:style>
  <w:style w:type="paragraph" w:styleId="Header">
    <w:name w:val="Header"/>
    <w:basedOn w:val="lfejsllb"/>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57</TotalTime>
  <Application>LibreOffice/24.2.4.2$Windows_X86_64 LibreOffice_project/51a6219feb6075d9a4c46691dcfe0cd9c4fff3c2</Application>
  <AppVersion>15.0000</AppVersion>
  <Pages>3</Pages>
  <Words>1068</Words>
  <Characters>5216</Characters>
  <CharactersWithSpaces>6282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2026-07-12T10:30:45Z</dcterms:created>
  <dc:creator/>
  <dc:description/>
  <dc:language>en-US</dc:language>
  <cp:lastModifiedBy/>
  <dcterms:modified xsi:type="dcterms:W3CDTF">2026-09-26T17:24:14Z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